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BC5" w:rsidRPr="007E0CBD" w:rsidRDefault="00A35BC5" w:rsidP="00A35BC5">
      <w:pPr>
        <w:pStyle w:val="NormalWeb"/>
        <w:shd w:val="clear" w:color="auto" w:fill="FFFFFF"/>
        <w:spacing w:before="0" w:beforeAutospacing="0" w:after="0" w:afterAutospacing="0" w:line="276" w:lineRule="auto"/>
        <w:ind w:right="29"/>
        <w:jc w:val="center"/>
        <w:textAlignment w:val="baseline"/>
        <w:rPr>
          <w:b/>
          <w:bCs/>
        </w:rPr>
      </w:pPr>
      <w:r w:rsidRPr="007E0CBD">
        <w:rPr>
          <w:b/>
          <w:bCs/>
          <w:sz w:val="32"/>
          <w:szCs w:val="32"/>
        </w:rPr>
        <w:t>Effective Management Style for Resolving Academic and Non-Academic Conflicts in University Colleges in Kathmandu</w:t>
      </w:r>
    </w:p>
    <w:p w:rsidR="00A35BC5" w:rsidRPr="007E0CBD" w:rsidRDefault="00A35BC5" w:rsidP="00A35BC5">
      <w:pPr>
        <w:pStyle w:val="NormalWeb"/>
        <w:shd w:val="clear" w:color="auto" w:fill="FFFFFF"/>
        <w:spacing w:before="0" w:beforeAutospacing="0" w:after="0" w:afterAutospacing="0" w:line="276" w:lineRule="auto"/>
        <w:ind w:right="29"/>
        <w:jc w:val="center"/>
        <w:textAlignment w:val="baseline"/>
        <w:rPr>
          <w:b/>
          <w:bCs/>
        </w:rPr>
      </w:pPr>
    </w:p>
    <w:p w:rsidR="00A35BC5" w:rsidRPr="007E0CBD" w:rsidRDefault="00A35BC5" w:rsidP="00A35BC5">
      <w:pPr>
        <w:pStyle w:val="NormalWeb"/>
        <w:shd w:val="clear" w:color="auto" w:fill="FFFFFF"/>
        <w:spacing w:before="0" w:beforeAutospacing="0" w:after="0" w:afterAutospacing="0" w:line="276" w:lineRule="auto"/>
        <w:ind w:right="29"/>
        <w:jc w:val="center"/>
        <w:textAlignment w:val="baseline"/>
        <w:rPr>
          <w:b/>
          <w:bCs/>
        </w:rPr>
      </w:pPr>
    </w:p>
    <w:p w:rsidR="00A35BC5" w:rsidRPr="007E0CBD" w:rsidRDefault="00A35BC5" w:rsidP="00A35BC5">
      <w:pPr>
        <w:pStyle w:val="NormalWeb"/>
        <w:shd w:val="clear" w:color="auto" w:fill="FFFFFF"/>
        <w:spacing w:before="0" w:beforeAutospacing="0" w:after="0" w:afterAutospacing="0" w:line="276" w:lineRule="auto"/>
        <w:ind w:right="29"/>
        <w:jc w:val="center"/>
        <w:textAlignment w:val="baseline"/>
      </w:pPr>
      <w:r w:rsidRPr="007E0CBD">
        <w:t>Rajeshwer Prasad Chaudhary</w:t>
      </w:r>
    </w:p>
    <w:p w:rsidR="00A35BC5" w:rsidRPr="007E0CBD" w:rsidRDefault="00A35BC5" w:rsidP="00A35BC5">
      <w:pPr>
        <w:pStyle w:val="NormalWeb"/>
        <w:shd w:val="clear" w:color="auto" w:fill="FFFFFF"/>
        <w:spacing w:before="0" w:beforeAutospacing="0" w:after="0" w:afterAutospacing="0" w:line="276" w:lineRule="auto"/>
        <w:ind w:right="29"/>
        <w:jc w:val="center"/>
        <w:textAlignment w:val="baseline"/>
      </w:pPr>
      <w:r w:rsidRPr="007E0CBD">
        <w:t>PhD Scholar</w:t>
      </w:r>
    </w:p>
    <w:p w:rsidR="00A35BC5" w:rsidRPr="007E0CBD" w:rsidRDefault="00A35BC5" w:rsidP="00A35BC5">
      <w:pPr>
        <w:pStyle w:val="NormalWeb"/>
        <w:shd w:val="clear" w:color="auto" w:fill="FFFFFF"/>
        <w:spacing w:before="0" w:beforeAutospacing="0" w:after="0" w:afterAutospacing="0" w:line="276" w:lineRule="auto"/>
        <w:ind w:right="29"/>
        <w:jc w:val="center"/>
        <w:textAlignment w:val="baseline"/>
      </w:pPr>
      <w:r w:rsidRPr="007E0CBD">
        <w:t>Dr. K. N. Modi University, Rajasthan India</w:t>
      </w:r>
    </w:p>
    <w:p w:rsidR="00A35BC5" w:rsidRPr="007E0CBD" w:rsidRDefault="00A35BC5" w:rsidP="00A35BC5">
      <w:pPr>
        <w:pStyle w:val="NormalWeb"/>
        <w:shd w:val="clear" w:color="auto" w:fill="FFFFFF"/>
        <w:spacing w:before="0" w:beforeAutospacing="0" w:after="0" w:afterAutospacing="0" w:line="276" w:lineRule="auto"/>
        <w:ind w:right="29"/>
        <w:jc w:val="center"/>
        <w:textAlignment w:val="baseline"/>
        <w:rPr>
          <w:b/>
          <w:bCs/>
        </w:rPr>
      </w:pPr>
      <w:hyperlink r:id="rId8" w:history="1">
        <w:r w:rsidRPr="007E0CBD">
          <w:rPr>
            <w:rStyle w:val="Hyperlink"/>
          </w:rPr>
          <w:t>Chaudharyrajeshwer1@gmail.com</w:t>
        </w:r>
      </w:hyperlink>
      <w:r w:rsidRPr="007E0CBD">
        <w:t xml:space="preserve"> </w:t>
      </w:r>
    </w:p>
    <w:p w:rsidR="00A35BC5" w:rsidRPr="007B3CA1" w:rsidRDefault="00A35BC5" w:rsidP="00A35BC5">
      <w:pPr>
        <w:snapToGrid w:val="0"/>
        <w:spacing w:after="0"/>
        <w:ind w:right="29"/>
        <w:contextualSpacing/>
        <w:rPr>
          <w:rFonts w:ascii="Times New Roman" w:hAnsi="Times New Roman" w:cs="Times New Roman"/>
        </w:rPr>
      </w:pPr>
    </w:p>
    <w:p w:rsidR="00A35BC5" w:rsidRPr="007B3CA1" w:rsidRDefault="00A35BC5" w:rsidP="00A35BC5">
      <w:pPr>
        <w:spacing w:after="0"/>
        <w:ind w:right="29"/>
        <w:rPr>
          <w:rFonts w:ascii="Times New Roman" w:eastAsia="Calibri" w:hAnsi="Times New Roman" w:cs="Times New Roman"/>
          <w:b/>
          <w:sz w:val="24"/>
          <w:szCs w:val="24"/>
        </w:rPr>
      </w:pPr>
    </w:p>
    <w:p w:rsidR="00A35BC5" w:rsidRPr="007B3CA1" w:rsidRDefault="00A35BC5" w:rsidP="00A35BC5">
      <w:pPr>
        <w:autoSpaceDE w:val="0"/>
        <w:autoSpaceDN w:val="0"/>
        <w:adjustRightInd w:val="0"/>
        <w:spacing w:after="0"/>
        <w:ind w:right="29"/>
        <w:rPr>
          <w:rFonts w:ascii="Times New Roman" w:hAnsi="Times New Roman" w:cs="Times New Roman"/>
          <w:sz w:val="24"/>
          <w:szCs w:val="24"/>
        </w:rPr>
      </w:pPr>
    </w:p>
    <w:p w:rsidR="00A35BC5" w:rsidRPr="007B3CA1" w:rsidRDefault="00A35BC5" w:rsidP="00A35BC5">
      <w:pPr>
        <w:tabs>
          <w:tab w:val="center" w:pos="4066"/>
        </w:tabs>
        <w:spacing w:after="0"/>
        <w:ind w:right="29"/>
        <w:rPr>
          <w:rFonts w:ascii="Times New Roman" w:eastAsia="Cambria" w:hAnsi="Times New Roman" w:cs="Times New Roman"/>
          <w:bCs/>
          <w:sz w:val="24"/>
          <w:szCs w:val="24"/>
        </w:rPr>
      </w:pPr>
      <w:r w:rsidRPr="007B3CA1">
        <w:rPr>
          <w:rFonts w:ascii="Times New Roman" w:eastAsia="Cambria" w:hAnsi="Times New Roman" w:cs="Times New Roman"/>
          <w:bCs/>
          <w:sz w:val="24"/>
          <w:szCs w:val="24"/>
        </w:rPr>
        <w:t>Received: May 24, 2023;</w:t>
      </w:r>
      <w:r w:rsidRPr="007B3CA1">
        <w:rPr>
          <w:rFonts w:ascii="Times New Roman" w:eastAsia="Cambria" w:hAnsi="Times New Roman" w:cs="Times New Roman"/>
          <w:bCs/>
          <w:sz w:val="24"/>
          <w:szCs w:val="24"/>
        </w:rPr>
        <w:tab/>
      </w:r>
      <w:r w:rsidRPr="007B3CA1">
        <w:rPr>
          <w:rFonts w:ascii="Times New Roman" w:eastAsia="Cambria" w:hAnsi="Times New Roman" w:cs="Times New Roman"/>
          <w:bCs/>
          <w:sz w:val="24"/>
          <w:szCs w:val="24"/>
        </w:rPr>
        <w:tab/>
      </w:r>
      <w:r w:rsidRPr="007B3CA1">
        <w:rPr>
          <w:rFonts w:ascii="Times New Roman" w:eastAsia="Cambria" w:hAnsi="Times New Roman" w:cs="Times New Roman"/>
          <w:bCs/>
          <w:sz w:val="24"/>
          <w:szCs w:val="24"/>
        </w:rPr>
        <w:tab/>
        <w:t xml:space="preserve"> Revised &amp; Accepted: June 29, 2023</w:t>
      </w:r>
    </w:p>
    <w:p w:rsidR="00A35BC5" w:rsidRPr="007B3CA1" w:rsidRDefault="00A35BC5" w:rsidP="00A35BC5">
      <w:pPr>
        <w:tabs>
          <w:tab w:val="center" w:pos="4066"/>
        </w:tabs>
        <w:spacing w:after="0"/>
        <w:ind w:right="29"/>
        <w:rPr>
          <w:rFonts w:ascii="Times New Roman" w:eastAsia="Cambria" w:hAnsi="Times New Roman" w:cs="Times New Roman"/>
          <w:bCs/>
          <w:sz w:val="24"/>
          <w:szCs w:val="24"/>
        </w:rPr>
      </w:pPr>
      <w:r>
        <w:rPr>
          <w:rFonts w:ascii="Times New Roman" w:eastAsia="Cambria" w:hAnsi="Times New Roman" w:cs="Times New Roman"/>
          <w:bCs/>
          <w:sz w:val="24"/>
          <w:szCs w:val="24"/>
        </w:rPr>
        <w:t>Copyright: Chaudhary</w:t>
      </w:r>
      <w:r w:rsidRPr="007B3CA1">
        <w:rPr>
          <w:rFonts w:ascii="Times New Roman" w:eastAsia="Cambria" w:hAnsi="Times New Roman" w:cs="Times New Roman"/>
          <w:bCs/>
          <w:sz w:val="24"/>
          <w:szCs w:val="24"/>
        </w:rPr>
        <w:t xml:space="preserve"> (2023)</w:t>
      </w:r>
    </w:p>
    <w:p w:rsidR="00A35BC5" w:rsidRPr="007B3CA1" w:rsidRDefault="00A35BC5" w:rsidP="00A35BC5">
      <w:pPr>
        <w:tabs>
          <w:tab w:val="center" w:pos="4066"/>
        </w:tabs>
        <w:spacing w:after="0"/>
        <w:ind w:right="29"/>
        <w:rPr>
          <w:rFonts w:ascii="Times New Roman" w:eastAsia="Cambria" w:hAnsi="Times New Roman" w:cs="Times New Roman"/>
          <w:bCs/>
          <w:sz w:val="24"/>
          <w:szCs w:val="24"/>
        </w:rPr>
      </w:pPr>
    </w:p>
    <w:p w:rsidR="00A35BC5" w:rsidRPr="007B3CA1" w:rsidRDefault="00A35BC5" w:rsidP="00A35BC5">
      <w:pPr>
        <w:tabs>
          <w:tab w:val="center" w:pos="4066"/>
        </w:tabs>
        <w:spacing w:after="0"/>
        <w:ind w:right="29"/>
        <w:rPr>
          <w:rFonts w:ascii="Times New Roman" w:eastAsia="Cambria" w:hAnsi="Times New Roman" w:cs="Times New Roman"/>
          <w:bCs/>
          <w:sz w:val="24"/>
          <w:szCs w:val="24"/>
          <w:lang w:eastAsia="en-GB" w:bidi="en-GB"/>
        </w:rPr>
      </w:pPr>
      <w:r w:rsidRPr="007B3CA1">
        <w:rPr>
          <w:rFonts w:ascii="Times New Roman" w:hAnsi="Times New Roman" w:cs="Times New Roman"/>
          <w:noProof/>
          <w:sz w:val="24"/>
          <w:szCs w:val="24"/>
          <w:lang w:bidi="ne-NP"/>
        </w:rPr>
        <w:drawing>
          <wp:inline distT="0" distB="0" distL="0" distR="0" wp14:anchorId="0B86A107" wp14:editId="46DC4662">
            <wp:extent cx="628650" cy="21907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7B3CA1">
        <w:rPr>
          <w:rFonts w:ascii="Times New Roman" w:hAnsi="Times New Roman" w:cs="Times New Roman"/>
          <w:position w:val="1"/>
          <w:sz w:val="24"/>
          <w:szCs w:val="24"/>
        </w:rPr>
        <w:t xml:space="preserve"> </w:t>
      </w:r>
      <w:r w:rsidRPr="007B3CA1">
        <w:rPr>
          <w:rFonts w:ascii="Times New Roman" w:hAnsi="Times New Roman" w:cs="Times New Roman"/>
          <w:spacing w:val="2"/>
          <w:position w:val="1"/>
          <w:sz w:val="24"/>
          <w:szCs w:val="24"/>
        </w:rPr>
        <w:t xml:space="preserve"> </w:t>
      </w:r>
      <w:r w:rsidRPr="007B3CA1">
        <w:rPr>
          <w:rFonts w:ascii="Times New Roman" w:hAnsi="Times New Roman" w:cs="Times New Roman"/>
          <w:position w:val="1"/>
          <w:sz w:val="24"/>
          <w:szCs w:val="24"/>
        </w:rPr>
        <w:t xml:space="preserve">This work is licensed under a </w:t>
      </w:r>
      <w:hyperlink r:id="rId10">
        <w:r w:rsidRPr="007B3CA1">
          <w:rPr>
            <w:rFonts w:ascii="Times New Roman" w:hAnsi="Times New Roman" w:cs="Times New Roman"/>
            <w:position w:val="1"/>
            <w:sz w:val="24"/>
            <w:szCs w:val="24"/>
            <w:u w:val="single" w:color="006FC0"/>
          </w:rPr>
          <w:t>Creative Commons Attribution-Non Commercial 4.0</w:t>
        </w:r>
      </w:hyperlink>
      <w:r w:rsidRPr="007B3CA1">
        <w:rPr>
          <w:rFonts w:ascii="Times New Roman" w:hAnsi="Times New Roman" w:cs="Times New Roman"/>
          <w:position w:val="1"/>
          <w:sz w:val="24"/>
          <w:szCs w:val="24"/>
        </w:rPr>
        <w:t xml:space="preserve"> </w:t>
      </w:r>
      <w:hyperlink r:id="rId11">
        <w:r w:rsidRPr="007B3CA1">
          <w:rPr>
            <w:rFonts w:ascii="Times New Roman" w:hAnsi="Times New Roman" w:cs="Times New Roman"/>
            <w:sz w:val="24"/>
            <w:szCs w:val="24"/>
            <w:u w:val="single" w:color="006FC0"/>
          </w:rPr>
          <w:t xml:space="preserve">International </w:t>
        </w:r>
      </w:hyperlink>
      <w:r w:rsidRPr="007B3CA1">
        <w:rPr>
          <w:rFonts w:ascii="Times New Roman" w:hAnsi="Times New Roman" w:cs="Times New Roman"/>
          <w:sz w:val="24"/>
          <w:szCs w:val="24"/>
          <w:u w:val="single" w:color="006FC0"/>
        </w:rPr>
        <w:t>License</w:t>
      </w:r>
      <w:r w:rsidRPr="007B3CA1">
        <w:rPr>
          <w:rFonts w:ascii="Times New Roman" w:hAnsi="Times New Roman" w:cs="Times New Roman"/>
          <w:spacing w:val="2"/>
          <w:sz w:val="24"/>
          <w:szCs w:val="24"/>
          <w:u w:val="single" w:color="006FC0"/>
        </w:rPr>
        <w:t>.</w:t>
      </w:r>
    </w:p>
    <w:p w:rsidR="00A35BC5" w:rsidRPr="007B3CA1" w:rsidRDefault="00A35BC5" w:rsidP="00A35BC5">
      <w:pPr>
        <w:spacing w:after="0"/>
        <w:ind w:right="29"/>
        <w:rPr>
          <w:rFonts w:ascii="Times New Roman" w:hAnsi="Times New Roman" w:cs="Times New Roman"/>
          <w:kern w:val="36"/>
          <w:sz w:val="24"/>
          <w:szCs w:val="24"/>
        </w:rPr>
      </w:pPr>
    </w:p>
    <w:p w:rsidR="00A35BC5" w:rsidRPr="007B3CA1" w:rsidRDefault="00A35BC5" w:rsidP="00A35BC5">
      <w:pPr>
        <w:tabs>
          <w:tab w:val="left" w:pos="720"/>
        </w:tabs>
        <w:spacing w:after="0"/>
        <w:ind w:right="29"/>
        <w:rPr>
          <w:rFonts w:ascii="Times New Roman" w:hAnsi="Times New Roman" w:cs="Times New Roman"/>
          <w:b/>
          <w:bCs/>
          <w:sz w:val="24"/>
          <w:szCs w:val="24"/>
        </w:rPr>
      </w:pPr>
    </w:p>
    <w:p w:rsidR="00A35BC5" w:rsidRPr="007B3CA1" w:rsidRDefault="00A35BC5" w:rsidP="00A35BC5">
      <w:pPr>
        <w:spacing w:after="0"/>
        <w:ind w:right="29"/>
        <w:jc w:val="both"/>
        <w:rPr>
          <w:rFonts w:ascii="Times New Roman" w:hAnsi="Times New Roman" w:cs="Times New Roman"/>
          <w:b/>
          <w:bCs/>
          <w:sz w:val="24"/>
          <w:szCs w:val="24"/>
        </w:rPr>
      </w:pP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rPr>
          <w:b/>
          <w:bCs/>
          <w:sz w:val="28"/>
          <w:szCs w:val="28"/>
        </w:rPr>
      </w:pPr>
      <w:r w:rsidRPr="007E0CBD">
        <w:rPr>
          <w:b/>
          <w:bCs/>
          <w:sz w:val="28"/>
          <w:szCs w:val="28"/>
        </w:rPr>
        <w:t>Abstract</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t>This article investigates effective management approaches for resolving academic and non-academic conflicts in education. The objective of the study is to identify and examine strategies that promote successful conflict resolution in educational settings. A quantitative research design was employed, combining quantitative data from educators, administrators, and stakeholders. Findings revealed a range of conflicts, including those related to curriculum, interpersonal relationships, power dynamics, and resource allocation. Various management approaches were identified, such as open communication, mediation and negotiation techniques, feelings building, and the establishment of conflict resolution mechanisms and policies. Participants reported positive outcomes when these approaches were applied, including improved collaboration, enhanced student engagement, and a more harmonious educational environment. The findings provide valuable insights for educational practitioners and administrators seeking to foster productive and inclusive learning environments. By implementing effective management approaches, collaborating can handle conflicts, promote collaboration, and enhance overall educational outcomes. Further research is recommended to explore the long-term effects and sustainability of these conflict resolution strategies.</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rPr>
          <w:b/>
          <w:bCs/>
        </w:rPr>
        <w:t>Keywords:</w:t>
      </w:r>
      <w:r w:rsidRPr="007E0CBD">
        <w:t xml:space="preserve"> Effective management approach, conflict, resolving conflict, etc.</w:t>
      </w:r>
    </w:p>
    <w:p w:rsidR="00A35BC5" w:rsidRPr="007E0CBD" w:rsidRDefault="00A35BC5" w:rsidP="00A35BC5">
      <w:pPr>
        <w:spacing w:after="0"/>
        <w:ind w:right="29"/>
        <w:jc w:val="both"/>
        <w:rPr>
          <w:rFonts w:ascii="Times New Roman" w:eastAsia="Times New Roman" w:hAnsi="Times New Roman" w:cs="Times New Roman"/>
          <w:b/>
          <w:bCs/>
          <w:sz w:val="24"/>
          <w:szCs w:val="24"/>
          <w:lang w:bidi="ne-NP"/>
        </w:rPr>
      </w:pPr>
      <w:r w:rsidRPr="007E0CBD">
        <w:rPr>
          <w:rFonts w:ascii="Times New Roman" w:hAnsi="Times New Roman" w:cs="Times New Roman"/>
          <w:b/>
          <w:bCs/>
          <w:sz w:val="24"/>
          <w:szCs w:val="24"/>
        </w:rPr>
        <w:br w:type="page"/>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rPr>
          <w:b/>
          <w:bCs/>
          <w:sz w:val="28"/>
          <w:szCs w:val="28"/>
        </w:rPr>
      </w:pPr>
      <w:r w:rsidRPr="007E0CBD">
        <w:rPr>
          <w:b/>
          <w:bCs/>
          <w:sz w:val="28"/>
          <w:szCs w:val="28"/>
        </w:rPr>
        <w:lastRenderedPageBreak/>
        <w:t>Introduction</w:t>
      </w:r>
    </w:p>
    <w:p w:rsidR="00A35BC5" w:rsidRPr="007E0CBD" w:rsidRDefault="00A35BC5" w:rsidP="00A35BC5">
      <w:pPr>
        <w:spacing w:after="0"/>
        <w:ind w:right="29"/>
        <w:jc w:val="both"/>
        <w:rPr>
          <w:rFonts w:ascii="Times New Roman" w:hAnsi="Times New Roman" w:cs="Times New Roman"/>
          <w:sz w:val="24"/>
          <w:szCs w:val="24"/>
        </w:rPr>
      </w:pPr>
      <w:r w:rsidRPr="007E0CBD">
        <w:rPr>
          <w:rFonts w:ascii="Times New Roman" w:hAnsi="Times New Roman" w:cs="Times New Roman"/>
          <w:sz w:val="24"/>
          <w:szCs w:val="24"/>
        </w:rPr>
        <w:t>Conflict is an inherent part of any institution, including university colleges. In Kathmandu, the capital city of Nepal, numerous university colleges face various conflicts that arise from academic and non-academic issues. These conflicts can disrupt the educational environment and hinder the overall growth and development of students. Therefore, it is crucial for these institutions to implement effective management approaches to resolve conflicts promptly and maintain a harmonious atmosphere conducive to learning.</w:t>
      </w:r>
    </w:p>
    <w:p w:rsidR="00A35BC5" w:rsidRPr="007E0CBD" w:rsidRDefault="00A35BC5" w:rsidP="00A35BC5">
      <w:pPr>
        <w:spacing w:after="0"/>
        <w:ind w:right="29"/>
        <w:jc w:val="both"/>
        <w:rPr>
          <w:rFonts w:ascii="Times New Roman" w:hAnsi="Times New Roman" w:cs="Times New Roman"/>
          <w:sz w:val="24"/>
          <w:szCs w:val="24"/>
        </w:rPr>
      </w:pPr>
      <w:r w:rsidRPr="007E0CBD">
        <w:rPr>
          <w:rFonts w:ascii="Times New Roman" w:hAnsi="Times New Roman" w:cs="Times New Roman"/>
          <w:sz w:val="24"/>
          <w:szCs w:val="24"/>
        </w:rPr>
        <w:t xml:space="preserve">Conflicts are an inherent part of any human interaction, and the field of education is no exception. In educational settings, conflicts can arise from various sources and have both academic and non-academic dimensions. Due to the fact that schools are made up of a variety of stakeholders (teachers, principals, support staff, students, and parents), they are human-centered social organizations that are known for their high levels of interaction. As a result, conflicts caused by administrative processes and procedures as well as interpersonal relationships are unavoidable in schools </w:t>
      </w:r>
      <w:sdt>
        <w:sdtPr>
          <w:rPr>
            <w:rFonts w:ascii="Times New Roman" w:hAnsi="Times New Roman" w:cs="Times New Roman"/>
            <w:sz w:val="24"/>
            <w:szCs w:val="24"/>
          </w:rPr>
          <w:id w:val="-1117052631"/>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 CITATION Gra221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(Grammatikopoulos, 2022)</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xml:space="preserve">. Every person is faced with conflict on a daily basis. It can affect both those involved in the conflict and those who are not, and it can have benefits as well as drawbacks </w:t>
      </w:r>
      <w:sdt>
        <w:sdtPr>
          <w:rPr>
            <w:rFonts w:ascii="Times New Roman" w:hAnsi="Times New Roman" w:cs="Times New Roman"/>
            <w:sz w:val="24"/>
            <w:szCs w:val="24"/>
          </w:rPr>
          <w:id w:val="-1122310297"/>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 CITATION Mis21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(Mishra, 2021)</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The absence of conflict often indicates a lack of meaningful engagement, as people naturally differ in numerous ways. It is essential to recognize that conflict, in its essence, is neither inherently positive nor negative. The crucial factor lies in how conflict is managed, as it determines whether it leads to constructive outcomes or destructive consequences</w:t>
      </w:r>
      <w:r w:rsidRPr="007E0CBD">
        <w:rPr>
          <w:rFonts w:ascii="Times New Roman" w:hAnsi="Times New Roman" w:cs="Times New Roman"/>
          <w:color w:val="374151"/>
          <w:sz w:val="24"/>
          <w:szCs w:val="24"/>
          <w:shd w:val="clear" w:color="auto" w:fill="F7F7F8"/>
        </w:rPr>
        <w:t xml:space="preserve"> </w:t>
      </w:r>
      <w:sdt>
        <w:sdtPr>
          <w:rPr>
            <w:rFonts w:ascii="Times New Roman" w:hAnsi="Times New Roman" w:cs="Times New Roman"/>
            <w:sz w:val="24"/>
            <w:szCs w:val="24"/>
          </w:rPr>
          <w:id w:val="1340507156"/>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CITATION Deu20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(Deutsch &amp; Coleman, 2020)</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xml:space="preserve">. Academic conflicts typically pertain to issues related to curriculum, instructional methods, grading, academic standards, and educational policies. When a conflict is not appropriately handled, or when it is addressed too slowly, properties, lives, and academic hours of unthinkable scale are lost. Delays in resolving school conflicts have caused interruptions in academic calendars, resulting in economic and mental stress </w:t>
      </w:r>
      <w:sdt>
        <w:sdtPr>
          <w:rPr>
            <w:rFonts w:ascii="Times New Roman" w:hAnsi="Times New Roman" w:cs="Times New Roman"/>
            <w:sz w:val="24"/>
            <w:szCs w:val="24"/>
          </w:rPr>
          <w:id w:val="-1118522553"/>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 CITATION Lyn00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(Lynch, 2000)</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xml:space="preserve">. Conflict possesses the potential for both detrimental and beneficial outcomes, therefore, it is imperative to handle it in a manner that maximizes its advantages while minimizing its drawbacks within educational institutions </w:t>
      </w:r>
      <w:sdt>
        <w:sdtPr>
          <w:rPr>
            <w:rFonts w:ascii="Times New Roman" w:hAnsi="Times New Roman" w:cs="Times New Roman"/>
            <w:sz w:val="24"/>
            <w:szCs w:val="24"/>
          </w:rPr>
          <w:id w:val="-1465266598"/>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CITATION OIs171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(Osatofo, 2017)</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xml:space="preserve">. There is constant conflict in every civilization. Conflicts in schools can take many different forms, and they differ from school to school. The typical sorts of disagreements typically arise between the students and the school administration. The reasons of various norms and values, as well as desires and selfishness, are the subject of intrapersonal conflict between teachers and pupils, among other types of disputes </w:t>
      </w:r>
      <w:sdt>
        <w:sdtPr>
          <w:rPr>
            <w:rFonts w:ascii="Times New Roman" w:hAnsi="Times New Roman" w:cs="Times New Roman"/>
            <w:sz w:val="24"/>
            <w:szCs w:val="24"/>
          </w:rPr>
          <w:id w:val="1997988751"/>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CITATION Tar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(Thapa, 2015)</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xml:space="preserve">. Conflict is a phenomenon in a society that occurs between or among people, groups, organizations, and countries </w:t>
      </w:r>
      <w:sdt>
        <w:sdtPr>
          <w:rPr>
            <w:rFonts w:ascii="Times New Roman" w:hAnsi="Times New Roman" w:cs="Times New Roman"/>
            <w:sz w:val="24"/>
            <w:szCs w:val="24"/>
          </w:rPr>
          <w:id w:val="996387012"/>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 CITATION Jef94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(Rubin, 1994)</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xml:space="preserve">. </w:t>
      </w:r>
    </w:p>
    <w:p w:rsidR="00A35BC5" w:rsidRPr="007E0CBD" w:rsidRDefault="00A35BC5" w:rsidP="00A35BC5">
      <w:pPr>
        <w:spacing w:after="0"/>
        <w:ind w:right="29"/>
        <w:jc w:val="both"/>
        <w:rPr>
          <w:rFonts w:ascii="Times New Roman" w:hAnsi="Times New Roman" w:cs="Times New Roman"/>
          <w:sz w:val="24"/>
          <w:szCs w:val="24"/>
        </w:rPr>
      </w:pPr>
      <w:r w:rsidRPr="007E0CBD">
        <w:rPr>
          <w:rFonts w:ascii="Times New Roman" w:hAnsi="Times New Roman" w:cs="Times New Roman"/>
          <w:sz w:val="24"/>
          <w:szCs w:val="24"/>
        </w:rPr>
        <w:t xml:space="preserve">Conflicts among identities are described as psychological states of separation carried on by university-mandated academic work that represents corporate principles at odds with the self-identity of the individual </w:t>
      </w:r>
      <w:sdt>
        <w:sdtPr>
          <w:rPr>
            <w:rFonts w:ascii="Times New Roman" w:hAnsi="Times New Roman" w:cs="Times New Roman"/>
            <w:sz w:val="24"/>
            <w:szCs w:val="24"/>
          </w:rPr>
          <w:id w:val="-1534271178"/>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 CITATION Win09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(Winter, 2009)</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xml:space="preserve">. Universities are considered to exhibit a variety of characteristics as seen by their lack of clear, definite aims, disagreements over roles, and conflicts between competing disciplinarian tribes </w:t>
      </w:r>
      <w:sdt>
        <w:sdtPr>
          <w:rPr>
            <w:rFonts w:ascii="Times New Roman" w:hAnsi="Times New Roman" w:cs="Times New Roman"/>
            <w:sz w:val="24"/>
            <w:szCs w:val="24"/>
          </w:rPr>
          <w:id w:val="-1832913001"/>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 CITATION Har89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(Harman, 1989)</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xml:space="preserve">. Academic conflicts often emerge due to differences in teaching philosophies, disagreement over curriculum content, or conflicting expectations between students and educators. These conflicts can hinder the learning process, create tensions among stakeholders, and impact the overall educational experience </w:t>
      </w:r>
      <w:sdt>
        <w:sdtPr>
          <w:rPr>
            <w:rFonts w:ascii="Times New Roman" w:hAnsi="Times New Roman" w:cs="Times New Roman"/>
            <w:sz w:val="24"/>
            <w:szCs w:val="24"/>
          </w:rPr>
          <w:id w:val="303276428"/>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 CITATION Ain18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(Ainin &amp; Yusoff, 2018)</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xml:space="preserve">. Non-academic conflicts, on the other hand, may involve disputes between administrators and faculty members, conflicts between students, or disagreements between educational institutions and external stakeholders such as parents or community members. These conflicts can disrupt the smooth functioning of the educational environment and hinder collaboration and cooperation </w:t>
      </w:r>
      <w:sdt>
        <w:sdtPr>
          <w:rPr>
            <w:rFonts w:ascii="Times New Roman" w:hAnsi="Times New Roman" w:cs="Times New Roman"/>
            <w:sz w:val="24"/>
            <w:szCs w:val="24"/>
          </w:rPr>
          <w:id w:val="66305114"/>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 CITATION Ain18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(Ainin &amp; Yusoff, 2018)</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xml:space="preserve">. Understanding and effectively managing both academic and non-academic conflicts are essential for creating a harmonious and productive learning environment. Resolving conflicts in education requires not only addressing the immediate issues at hand but also considering the underlying causes and dynamics that contribute to their emergence. By implementing appropriate management approaches and strategies, educational institutions can promote effective conflict resolution, enhance communication and collaboration, and foster a positive and inclusive educational climate </w:t>
      </w:r>
      <w:sdt>
        <w:sdtPr>
          <w:rPr>
            <w:rFonts w:ascii="Times New Roman" w:hAnsi="Times New Roman" w:cs="Times New Roman"/>
            <w:sz w:val="24"/>
            <w:szCs w:val="24"/>
          </w:rPr>
          <w:id w:val="1752616784"/>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CITATION Yin22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(Yin, Huang, &amp; Li, 2022)</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w:t>
      </w:r>
    </w:p>
    <w:p w:rsidR="00A35BC5" w:rsidRPr="007E0CBD" w:rsidRDefault="00A35BC5" w:rsidP="00A35BC5">
      <w:pPr>
        <w:spacing w:after="0"/>
        <w:ind w:right="29"/>
        <w:jc w:val="both"/>
        <w:rPr>
          <w:rFonts w:ascii="Times New Roman" w:hAnsi="Times New Roman" w:cs="Times New Roman"/>
          <w:sz w:val="24"/>
          <w:szCs w:val="24"/>
        </w:rPr>
      </w:pPr>
      <w:r w:rsidRPr="007E0CBD">
        <w:rPr>
          <w:rFonts w:ascii="Times New Roman" w:hAnsi="Times New Roman" w:cs="Times New Roman"/>
          <w:noProof/>
          <w:sz w:val="24"/>
          <w:szCs w:val="24"/>
        </w:rPr>
        <w:t xml:space="preserve">Kiran, et al., </w:t>
      </w:r>
      <w:sdt>
        <w:sdtPr>
          <w:rPr>
            <w:rFonts w:ascii="Times New Roman" w:hAnsi="Times New Roman" w:cs="Times New Roman"/>
            <w:sz w:val="24"/>
            <w:szCs w:val="24"/>
          </w:rPr>
          <w:id w:val="1891454320"/>
          <w:citation/>
        </w:sdtPr>
        <w:sdtContent>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CITATION Sid22 \n  \t  \l 1033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(2022)</w:t>
          </w:r>
          <w:r w:rsidRPr="007E0CBD">
            <w:rPr>
              <w:rFonts w:ascii="Times New Roman" w:hAnsi="Times New Roman" w:cs="Times New Roman"/>
              <w:sz w:val="24"/>
              <w:szCs w:val="24"/>
            </w:rPr>
            <w:fldChar w:fldCharType="end"/>
          </w:r>
        </w:sdtContent>
      </w:sdt>
      <w:r w:rsidRPr="007E0CBD">
        <w:rPr>
          <w:rFonts w:ascii="Times New Roman" w:hAnsi="Times New Roman" w:cs="Times New Roman"/>
          <w:sz w:val="24"/>
          <w:szCs w:val="24"/>
        </w:rPr>
        <w:t xml:space="preserve"> observed the prevalence of value conflicts was primarily among teachers in special education institutes. A significant majority of these teachers strongly endorsed the utilization of an accommodating conflict management strategy within their respective institutes. The strategies employed by teachers for conflict resolution varied depending on the stakeholders involved in the conflicts experienced. Moreover, the study findings revealed a lack of a standardized management policy across the schools. However, a notable inclination towards the use of accommodating conflict management strategy was observed among the teachers in their institutes. Additionally, the study highlighted that a majority of the teachers in special education schools were recent graduates with teaching experience ranging from 1 to 10 years. Consequently, it is recommended to enhance their teaching and management skills through regular training programs, enabling them to effectively manage and enhance the teaching-learning environment within the institutes. </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O'Connor, McCarthy, &amp; O'Shea </w:t>
      </w:r>
      <w:sdt>
        <w:sdtPr>
          <w:rPr>
            <w:rFonts w:ascii="Times New Roman" w:hAnsi="Times New Roman" w:cs="Times New Roman"/>
            <w:noProof/>
            <w:sz w:val="24"/>
            <w:szCs w:val="24"/>
          </w:rPr>
          <w:id w:val="-154764976"/>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OCo22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(2022)</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 xml:space="preserve"> showed that graduate entry healthcare students' academic performance declined throughout the course of the year in proportion to the number of conflicts between their personal and professional obligations. High levels of self-efficacy for learning helped to slightly attenuate this detrimental association. The practical ramifications of our study point to the necessity of offering precise conflict-mitigation techniques to assist healthcare students with their academic obligations and conflicts with their personal and family obligations.</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Martínez-López, Cano, Gómez, &amp; Silva  </w:t>
      </w:r>
      <w:sdt>
        <w:sdtPr>
          <w:rPr>
            <w:rFonts w:ascii="Times New Roman" w:hAnsi="Times New Roman" w:cs="Times New Roman"/>
            <w:noProof/>
            <w:sz w:val="24"/>
            <w:szCs w:val="24"/>
          </w:rPr>
          <w:id w:val="-596945225"/>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Mar22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(2022)</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 xml:space="preserve"> concluded that conflict is a natural part of every organization and that the university needs to be aware of internal conflicts. Therefore, it is essential to establish intra-university mediation services as a resource for conflict resolution for the whole university community. The development of a citizenry capable of discussion and of resolving conflicts that happen in their adult lives is facilitated by training and a positive view of conflict.</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Bhana &amp; Suknunan </w:t>
      </w:r>
      <w:sdt>
        <w:sdtPr>
          <w:rPr>
            <w:rFonts w:ascii="Times New Roman" w:hAnsi="Times New Roman" w:cs="Times New Roman"/>
            <w:noProof/>
            <w:sz w:val="24"/>
            <w:szCs w:val="24"/>
          </w:rPr>
          <w:id w:val="491920737"/>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Bha221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(2022)</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 xml:space="preserve"> demonstrated poor leadership and management skills in the areas of self-management, trust, critical decision-making, and role-modeling, which may have a detrimental impact on younger and new employees. The study made a unique contribution to the field since it showed how badly managers model conflict management techniques, make poor decisions, and the consequences of such decisions.</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Farah, Limboro, &amp; Kariuki </w:t>
      </w:r>
      <w:sdt>
        <w:sdtPr>
          <w:rPr>
            <w:rFonts w:ascii="Times New Roman" w:hAnsi="Times New Roman" w:cs="Times New Roman"/>
            <w:noProof/>
            <w:sz w:val="24"/>
            <w:szCs w:val="24"/>
          </w:rPr>
          <w:id w:val="-1450320456"/>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Far21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(2021)</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 xml:space="preserve"> discovered that the majority of respondents felt that inter-clan conflicts commonly occur, affecting both instructors and students psychologically as well as school attendance, infrastructure and resources, and the learning environment. Additionally, it was shown that low enrollment had a psychological impact on both students and teachers, and that interclan fighting had a negative impact on the learning environment in schools. It was determined that low teacher availability, high absenteeism among students and teachers, inadequate infrastructure and learning resources—many of which had been vandalized and destroyed—and the trauma and stress brought on by interclan fighting were all factors in the poor academic performance of students.</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To, Tran, Nguyen, Hoang, &amp; Thai </w:t>
      </w:r>
      <w:sdt>
        <w:sdtPr>
          <w:rPr>
            <w:rFonts w:ascii="Times New Roman" w:hAnsi="Times New Roman" w:cs="Times New Roman"/>
            <w:noProof/>
            <w:sz w:val="24"/>
            <w:szCs w:val="24"/>
          </w:rPr>
          <w:id w:val="2073464473"/>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ToA21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(2021)</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 xml:space="preserve"> asserted that "different conflict management styles explain how a group member handles the conflict." They list these three methods for resolving disputes: 1. Win-Loss Strategy (aggression or coercion). 2. A complimentary or accommodating lose-win strategy. 3. Win-Win Strategy, also known as an integrative or problem-solving strategy. Re As a result, while addressing disagreements in organizations, members opt for one of the stated styles. The first one discusses the member's advantage and the detriment of other parties. The second one is the contrary; this time, it is to the member's detriment rather than to the benefit of others. The final choice seems to be the greatest because it seems to be advantageous to both parties. Due to the fact that competing sides ultimately succeed by resolving some issues, or perhaps least. It appears to be the most advantageous course of action given the circumstances because opposing parties ultimately prevail by agreeing on some things, or at least to some extent.</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Habiba, Batool, &amp; Ayesha  </w:t>
      </w:r>
      <w:sdt>
        <w:sdtPr>
          <w:rPr>
            <w:rFonts w:ascii="Times New Roman" w:hAnsi="Times New Roman" w:cs="Times New Roman"/>
            <w:noProof/>
            <w:sz w:val="24"/>
            <w:szCs w:val="24"/>
          </w:rPr>
          <w:id w:val="-927963745"/>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Hab21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(2021)</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found that teachers who took part in this study most usually employed the collaborative conflict management technique. In this regard, it was discovered that the majority of teachers choose to avoid confrontation by using the coping strategy of "keeping yourself away from conflict." The methods to their opposing and compromise conflict management ideas were very different amongst married and single teachers. In terms of how they handled disagreement, male and female teachers did not notably differ from one another.</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Chandolia &amp; Anastasiou </w:t>
      </w:r>
      <w:sdt>
        <w:sdtPr>
          <w:rPr>
            <w:rFonts w:ascii="Times New Roman" w:hAnsi="Times New Roman" w:cs="Times New Roman"/>
            <w:noProof/>
            <w:sz w:val="24"/>
            <w:szCs w:val="24"/>
          </w:rPr>
          <w:id w:val="-2119746659"/>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Cha20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(2020)</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 xml:space="preserve"> reviewed the opinions of their school Researchers asked principals about their leadership style as well as the origins, nature(s), and level of conflict in their educational setting. It seemed like conflicts were a common problem in schools. The boundaries of the workplace and interpersonal relationships were frequent sources of conflict. School administrators displayed a variety of conflict resolution techniques. Following Smoothing and Forcing were the styles that were most frequently seen, then Collaboration and Compromise. School administrators less commonly displayed avoidance. In contrast to a laissez-faire leadership style, both the transformational and transactional leadership styles displayed were equally successful in resolving conflicts. According to the findings, the efficiency of conflict management can be correlated with leadership and conflict management style.</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Ishola, Suleiman, &amp; Musa </w:t>
      </w:r>
      <w:sdt>
        <w:sdtPr>
          <w:rPr>
            <w:rFonts w:ascii="Times New Roman" w:hAnsi="Times New Roman" w:cs="Times New Roman"/>
            <w:noProof/>
            <w:sz w:val="24"/>
            <w:szCs w:val="24"/>
          </w:rPr>
          <w:id w:val="805443563"/>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Ish19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(2019)</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 xml:space="preserve"> concluded that while disagreements in school administration are an inevitable phenomenon that are neither productive nor disruptive, depending on how they are managed, they can either be beneficial or bad. It was suggested, among other things, that: conflict should not be allowed to escalate within the school system in order to improve effective teaching and learning; conflicting parties should channel their grievances appropriately and sincerely; synergy must be established among relevant educational stakeholders in order to maintain peace, stability, and progress in the educational system; and seminars, conferences, workshops, and symposiums should be organized on a regular basis for school managers.</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Arop, Owan, &amp; Ekpang </w:t>
      </w:r>
      <w:sdt>
        <w:sdtPr>
          <w:rPr>
            <w:rFonts w:ascii="Times New Roman" w:hAnsi="Times New Roman" w:cs="Times New Roman"/>
            <w:noProof/>
            <w:sz w:val="24"/>
            <w:szCs w:val="24"/>
          </w:rPr>
          <w:id w:val="-399290615"/>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Aro18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(2018)</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 xml:space="preserve"> found that the Obubra Local Government Area has a very high level of work effectiveness for teachers. The results also showed, among other things, that the efficacy of secondary school teachers' jobs was significantly influenced by their use of the three dispute resolution techniques (arbitration, conversation, and effective communication). Based on these findings, it was suggested, among other things, that secondary school principals learn how to employ a variety of conflict management tactics and use them according to the type of dispute they are dealing with rather than relying solely on one.</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Hussein, Al-Mamary, &amp; Hassan </w:t>
      </w:r>
      <w:sdt>
        <w:sdtPr>
          <w:rPr>
            <w:rFonts w:ascii="Times New Roman" w:hAnsi="Times New Roman" w:cs="Times New Roman"/>
            <w:noProof/>
            <w:sz w:val="24"/>
            <w:szCs w:val="24"/>
          </w:rPr>
          <w:id w:val="-132332295"/>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Hus17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(2017)</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 xml:space="preserve"> developed a conceptual framework that identifies the connection between organizational commitment and conflict management strategies in the context of Yemen. Additionally, this study offered a contribution to the current problem of conflict management. It will clarify the variables that affect conflict, conflict resolution techniques, and their connections to organizational commitment at the individual, group, and collegiate levels. This study filled an opening because there is presently no research on the association between organizational commitment at the three levels and conflict management strategies in Yemen.</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Ciuladiene &amp; Kairiene  </w:t>
      </w:r>
      <w:sdt>
        <w:sdtPr>
          <w:rPr>
            <w:rFonts w:ascii="Times New Roman" w:hAnsi="Times New Roman" w:cs="Times New Roman"/>
            <w:noProof/>
            <w:sz w:val="24"/>
            <w:szCs w:val="24"/>
          </w:rPr>
          <w:id w:val="-252966014"/>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Ciu17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(2017)</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 xml:space="preserve"> revealed that aggression, argumentation, and third-party involvement were used to force people. Crying and avoiding touch were used to indicate avoiding. The expression of accommodating was feigning and caving. An integrating strategy can include saying you're sorry, coming to a compromise, offering compensation, or discussing the issue. Participants reported 28 behavioral responses to a classroom argument, according to the study's findings. 12 of them dealt with student engagement, and 16 with teacher engagement. According to the conglomerated conflict behavior paradigm, students stated that both conflict parties—students and teachers—engaged in more than one type of behavior in response to a single incident when they were in an active student role. Teachers would be better able to respond to and control students' reactions if they were aware of their experiences. They would also be better able to discourage aggressive behavior and encourage alternative behaviors like motivation.</w:t>
      </w:r>
    </w:p>
    <w:p w:rsidR="00A35BC5" w:rsidRPr="007E0CBD" w:rsidRDefault="00A35BC5" w:rsidP="00A35BC5">
      <w:pPr>
        <w:spacing w:after="0"/>
        <w:ind w:right="29"/>
        <w:jc w:val="both"/>
        <w:rPr>
          <w:rFonts w:ascii="Times New Roman" w:hAnsi="Times New Roman" w:cs="Times New Roman"/>
          <w:noProof/>
          <w:sz w:val="24"/>
          <w:szCs w:val="24"/>
        </w:rPr>
      </w:pPr>
      <w:r w:rsidRPr="007E0CBD">
        <w:rPr>
          <w:rFonts w:ascii="Times New Roman" w:hAnsi="Times New Roman" w:cs="Times New Roman"/>
          <w:noProof/>
          <w:sz w:val="24"/>
          <w:szCs w:val="24"/>
        </w:rPr>
        <w:t>Oboegbijem &amp; Ezepue</w:t>
      </w:r>
      <w:r w:rsidRPr="007E0CBD">
        <w:rPr>
          <w:rFonts w:ascii="Times New Roman" w:hAnsi="Times New Roman" w:cs="Times New Roman"/>
          <w:sz w:val="24"/>
          <w:szCs w:val="24"/>
        </w:rPr>
        <w:t xml:space="preserve"> </w:t>
      </w:r>
      <w:sdt>
        <w:sdtPr>
          <w:rPr>
            <w:rFonts w:ascii="Times New Roman" w:hAnsi="Times New Roman" w:cs="Times New Roman"/>
            <w:noProof/>
            <w:sz w:val="24"/>
            <w:szCs w:val="24"/>
          </w:rPr>
          <w:id w:val="294419040"/>
          <w:citation/>
        </w:sdtPr>
        <w:sdtContent>
          <w:r w:rsidRPr="007E0CBD">
            <w:rPr>
              <w:rFonts w:ascii="Times New Roman" w:hAnsi="Times New Roman" w:cs="Times New Roman"/>
              <w:noProof/>
              <w:sz w:val="24"/>
              <w:szCs w:val="24"/>
            </w:rPr>
            <w:fldChar w:fldCharType="begin"/>
          </w:r>
          <w:r w:rsidRPr="007E0CBD">
            <w:rPr>
              <w:rFonts w:ascii="Times New Roman" w:hAnsi="Times New Roman" w:cs="Times New Roman"/>
              <w:noProof/>
              <w:sz w:val="24"/>
              <w:szCs w:val="24"/>
            </w:rPr>
            <w:instrText xml:space="preserve">CITATION Obo13 \n  \t  \l 1033 </w:instrText>
          </w:r>
          <w:r w:rsidRPr="007E0CBD">
            <w:rPr>
              <w:rFonts w:ascii="Times New Roman" w:hAnsi="Times New Roman" w:cs="Times New Roman"/>
              <w:noProof/>
              <w:sz w:val="24"/>
              <w:szCs w:val="24"/>
            </w:rPr>
            <w:fldChar w:fldCharType="separate"/>
          </w:r>
          <w:r w:rsidRPr="007E0CBD">
            <w:rPr>
              <w:rFonts w:ascii="Times New Roman" w:hAnsi="Times New Roman" w:cs="Times New Roman"/>
              <w:noProof/>
              <w:sz w:val="24"/>
              <w:szCs w:val="24"/>
            </w:rPr>
            <w:t>(2016)</w:t>
          </w:r>
          <w:r w:rsidRPr="007E0CBD">
            <w:rPr>
              <w:rFonts w:ascii="Times New Roman" w:hAnsi="Times New Roman" w:cs="Times New Roman"/>
              <w:noProof/>
              <w:sz w:val="24"/>
              <w:szCs w:val="24"/>
            </w:rPr>
            <w:fldChar w:fldCharType="end"/>
          </w:r>
        </w:sdtContent>
      </w:sdt>
      <w:r w:rsidRPr="007E0CBD">
        <w:rPr>
          <w:rFonts w:ascii="Times New Roman" w:hAnsi="Times New Roman" w:cs="Times New Roman"/>
          <w:noProof/>
          <w:sz w:val="24"/>
          <w:szCs w:val="24"/>
        </w:rPr>
        <w:t xml:space="preserve"> indicated that the implemented conflict resolution strategies encompassed actions such as ensuring uninterrupted electricity provision, lowering tuition fees, constructing and equipping additional student hostels to facilitate enhanced learning and research capabilities, arranging workshops and seminars to raise awareness about the perils of conflicts and promote peace education, among other initiatives. Conclusions were derived and recommendations were formulated based on these findings.</w:t>
      </w:r>
    </w:p>
    <w:p w:rsidR="00A35BC5" w:rsidRPr="00A35BC5" w:rsidRDefault="00A35BC5" w:rsidP="00A35BC5">
      <w:pPr>
        <w:pStyle w:val="NormalWeb"/>
        <w:shd w:val="clear" w:color="auto" w:fill="FFFFFF"/>
        <w:spacing w:before="0" w:beforeAutospacing="0" w:after="0" w:afterAutospacing="0" w:line="276" w:lineRule="auto"/>
        <w:ind w:right="29"/>
        <w:jc w:val="both"/>
        <w:textAlignment w:val="baseline"/>
        <w:rPr>
          <w:b/>
          <w:bCs/>
          <w:sz w:val="28"/>
          <w:szCs w:val="28"/>
        </w:rPr>
      </w:pPr>
      <w:r w:rsidRPr="00A35BC5">
        <w:rPr>
          <w:b/>
          <w:bCs/>
          <w:sz w:val="28"/>
          <w:szCs w:val="28"/>
        </w:rPr>
        <w:t>Statement of Problem</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t xml:space="preserve">First of all, there is a dearth of thorough knowledge regarding the different kinds and root causes of conflicts that occur in educational settings. This makes it more difficult to build focused, effective conflict resolution techniques. Second, disagreements in education have a detrimental effect on all parties involved, including students, instructors, and staff, which lowers wellbeing and academic achievement. Thirdly, the variety of conflicts that arise in educational institutions may not be adequately addressed by the current conflict resolution techniques. More efficient methods for settling conflicts must be found and developed. Conflicts are also exacerbated by poor stakeholder engagement and communication, underscoring the significance of strengthening communication lines. </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t xml:space="preserve">Conflicts also disturb the educational environment, making it necessary to develop management strategies that support a supportive and encouraging learning environment. Another issue that has to be resolved is the lack of explicit dispute resolution policies and methods in educational institutions. Finally, to stop conflicts from getting worse and to encourage early resolution, proactive conflict resolution techniques are required. For all parties involved in education to coexist peacefully and productively, these issues must be resolved. </w:t>
      </w:r>
    </w:p>
    <w:p w:rsidR="00A35BC5" w:rsidRPr="00A35BC5" w:rsidRDefault="00A35BC5" w:rsidP="00A35BC5">
      <w:pPr>
        <w:pStyle w:val="NormalWeb"/>
        <w:shd w:val="clear" w:color="auto" w:fill="FFFFFF"/>
        <w:spacing w:before="0" w:beforeAutospacing="0" w:after="0" w:afterAutospacing="0" w:line="276" w:lineRule="auto"/>
        <w:ind w:right="29"/>
        <w:jc w:val="both"/>
        <w:textAlignment w:val="baseline"/>
        <w:rPr>
          <w:b/>
          <w:bCs/>
          <w:sz w:val="28"/>
          <w:szCs w:val="28"/>
        </w:rPr>
      </w:pPr>
      <w:r w:rsidRPr="00A35BC5">
        <w:rPr>
          <w:sz w:val="28"/>
          <w:szCs w:val="28"/>
        </w:rPr>
        <w:t xml:space="preserve"> </w:t>
      </w:r>
      <w:r w:rsidRPr="00A35BC5">
        <w:rPr>
          <w:b/>
          <w:bCs/>
          <w:sz w:val="28"/>
          <w:szCs w:val="28"/>
        </w:rPr>
        <w:t>Objectives</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t>The objective of the study is to identify and explore various management approaches that can effectively address and resolve conflicts in university colleges in Kathmandu.</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rPr>
          <w:b/>
          <w:bCs/>
        </w:rPr>
      </w:pPr>
      <w:r w:rsidRPr="007E0CBD">
        <w:rPr>
          <w:b/>
          <w:bCs/>
        </w:rPr>
        <w:t>Research Questions</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t>To develop effective management approaches for resolving academic and non-academic conflicts in university colleges in Kathmandu, Nepal.</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rPr>
          <w:b/>
          <w:bCs/>
        </w:rPr>
        <w:t>Hypothesis</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t>HO: There is no significant relationship between the implementation of management approaches for resolving academic and non-academic conflicts and the outcomes of conflict resolution in university colleges in Kathmandu, Nepal.</w:t>
      </w:r>
    </w:p>
    <w:p w:rsidR="00A35BC5" w:rsidRPr="00A35BC5" w:rsidRDefault="00A35BC5" w:rsidP="00A35BC5">
      <w:pPr>
        <w:pStyle w:val="NormalWeb"/>
        <w:shd w:val="clear" w:color="auto" w:fill="FFFFFF"/>
        <w:spacing w:before="0" w:beforeAutospacing="0" w:after="0" w:afterAutospacing="0" w:line="276" w:lineRule="auto"/>
        <w:ind w:right="29"/>
        <w:jc w:val="both"/>
        <w:textAlignment w:val="baseline"/>
        <w:rPr>
          <w:b/>
          <w:bCs/>
          <w:sz w:val="28"/>
          <w:szCs w:val="28"/>
        </w:rPr>
      </w:pPr>
      <w:r w:rsidRPr="00A35BC5">
        <w:rPr>
          <w:b/>
          <w:bCs/>
          <w:sz w:val="28"/>
          <w:szCs w:val="28"/>
        </w:rPr>
        <w:t xml:space="preserve"> Methodology</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bookmarkStart w:id="0" w:name="_Hlk126076923"/>
      <w:r w:rsidRPr="007E0CBD">
        <w:t xml:space="preserve">This study </w:t>
      </w:r>
      <w:bookmarkEnd w:id="0"/>
      <w:r w:rsidRPr="007E0CBD">
        <w:t>was conducted in the university colleges in Kathmandu. The survey was conducted with a Likert scale questionnaire. A quantitative method was used to analyze the data collected from the different university colleges in Kathmandu.</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t xml:space="preserve">50 academicians like chair person, principals, vice-principals, coordinators, finance directors, and so have been chosen as the respondents of the study out of 10 university colleges in Kathmandu. </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t xml:space="preserve">Firstly, 21 university colleges were selected by sample random sampling in Kathmandu. Furthermore, convenient sampling technique was used to include 50 academicians out of 21 university colleges. They are the manager level academicians. They are involved in the conflict management activities directly or indirectly in the university colleges. </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rPr>
          <w:noProof/>
        </w:rPr>
        <w:t>Thomas</w:t>
      </w:r>
      <w:r w:rsidRPr="007E0CBD">
        <w:t xml:space="preserve"> </w:t>
      </w:r>
      <w:sdt>
        <w:sdtPr>
          <w:id w:val="1835800500"/>
          <w:citation/>
        </w:sdtPr>
        <w:sdtContent>
          <w:r w:rsidRPr="007E0CBD">
            <w:fldChar w:fldCharType="begin"/>
          </w:r>
          <w:r w:rsidRPr="007E0CBD">
            <w:instrText xml:space="preserve">CITATION Tho06 \n  \t  \l 1033 </w:instrText>
          </w:r>
          <w:r w:rsidRPr="007E0CBD">
            <w:fldChar w:fldCharType="separate"/>
          </w:r>
          <w:r w:rsidRPr="007E0CBD">
            <w:rPr>
              <w:noProof/>
            </w:rPr>
            <w:t>(2006)</w:t>
          </w:r>
          <w:r w:rsidRPr="007E0CBD">
            <w:fldChar w:fldCharType="end"/>
          </w:r>
        </w:sdtContent>
      </w:sdt>
      <w:r w:rsidRPr="007E0CBD">
        <w:t xml:space="preserve"> standardized Five-point Likert scale (Questionnaire). The questionnaire included 15 statements related to conflict management styles: competing, collaborating, avoiding, collaborating and compromising. Each management style contains 3 statements. Academicians responded to each statement on a five-point Likert scale ranging from 1(strongly disagree) to 5 (strongly agree).</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t>The researcher directly submitted the questionnaires to the participants himself. Completed questionnaires were used for the held analysis. Prior to administering the questionnaire, respondents were given information about the objective of the study, which was to identify and investigate different conflict management strategies that could efficiently address and settle academic and non-academic conflict in university colleges in Kathmandu based on their educational background and position.</w:t>
      </w:r>
    </w:p>
    <w:p w:rsidR="00A35BC5" w:rsidRPr="007E0CBD" w:rsidRDefault="00A35BC5" w:rsidP="00A35BC5">
      <w:pPr>
        <w:pStyle w:val="NormalWeb"/>
        <w:shd w:val="clear" w:color="auto" w:fill="FFFFFF"/>
        <w:spacing w:before="0" w:beforeAutospacing="0" w:after="0" w:afterAutospacing="0" w:line="276" w:lineRule="auto"/>
        <w:ind w:right="29"/>
        <w:jc w:val="both"/>
        <w:textAlignment w:val="baseline"/>
      </w:pPr>
      <w:r w:rsidRPr="007E0CBD">
        <w:t>The frequency and percentage of participant replies to each item were calculated in order to determine the most popular conflict management and conflict avoidance styles and strategies.</w:t>
      </w:r>
      <w:r w:rsidRPr="007E0CBD">
        <w:tab/>
        <w:t> </w:t>
      </w:r>
    </w:p>
    <w:p w:rsidR="00A35BC5" w:rsidRPr="00A35BC5" w:rsidRDefault="00A35BC5" w:rsidP="00A35BC5">
      <w:pPr>
        <w:pStyle w:val="NormalWeb"/>
        <w:shd w:val="clear" w:color="auto" w:fill="FFFFFF"/>
        <w:spacing w:before="0" w:beforeAutospacing="0" w:after="0" w:afterAutospacing="0" w:line="276" w:lineRule="auto"/>
        <w:ind w:right="29"/>
        <w:jc w:val="both"/>
        <w:textAlignment w:val="baseline"/>
        <w:rPr>
          <w:b/>
          <w:bCs/>
          <w:sz w:val="28"/>
          <w:szCs w:val="28"/>
        </w:rPr>
      </w:pPr>
      <w:r w:rsidRPr="00A35BC5">
        <w:rPr>
          <w:b/>
          <w:bCs/>
          <w:sz w:val="28"/>
          <w:szCs w:val="28"/>
        </w:rPr>
        <w:t>Findings and Conclusions</w:t>
      </w:r>
    </w:p>
    <w:p w:rsidR="00A35BC5" w:rsidRPr="007E0CBD" w:rsidRDefault="00A35BC5" w:rsidP="00A35BC5">
      <w:pPr>
        <w:spacing w:after="0"/>
        <w:ind w:right="29"/>
        <w:jc w:val="both"/>
        <w:rPr>
          <w:rFonts w:ascii="Times New Roman" w:hAnsi="Times New Roman" w:cs="Times New Roman"/>
          <w:b/>
          <w:bCs/>
          <w:sz w:val="24"/>
          <w:szCs w:val="24"/>
        </w:rPr>
      </w:pPr>
      <w:r w:rsidRPr="007E0CBD">
        <w:rPr>
          <w:rFonts w:ascii="Times New Roman" w:hAnsi="Times New Roman" w:cs="Times New Roman"/>
          <w:b/>
          <w:bCs/>
          <w:sz w:val="24"/>
          <w:szCs w:val="24"/>
        </w:rPr>
        <w:t>Findings</w:t>
      </w:r>
    </w:p>
    <w:p w:rsidR="00A35BC5" w:rsidRPr="007E0CBD" w:rsidRDefault="00A35BC5" w:rsidP="00A35BC5">
      <w:pPr>
        <w:spacing w:after="0"/>
        <w:ind w:right="29"/>
        <w:jc w:val="both"/>
        <w:rPr>
          <w:rFonts w:ascii="Times New Roman" w:hAnsi="Times New Roman" w:cs="Times New Roman"/>
          <w:noProof/>
          <w14:ligatures w14:val="standardContextual"/>
        </w:rPr>
      </w:pPr>
      <w:r w:rsidRPr="007E0CBD">
        <w:rPr>
          <w:rFonts w:ascii="Times New Roman" w:hAnsi="Times New Roman" w:cs="Times New Roman"/>
          <w:sz w:val="24"/>
          <w:szCs w:val="24"/>
        </w:rPr>
        <w:t>The findings of the study based on the data through the help of pai chart, considering the research question.</w:t>
      </w:r>
      <w:r w:rsidRPr="007E0CBD">
        <w:rPr>
          <w:rFonts w:ascii="Times New Roman" w:hAnsi="Times New Roman" w:cs="Times New Roman"/>
          <w:noProof/>
          <w14:ligatures w14:val="standardContextual"/>
        </w:rPr>
        <w:t xml:space="preserve"> </w:t>
      </w:r>
    </w:p>
    <w:p w:rsidR="00A35BC5" w:rsidRPr="007E0CBD" w:rsidRDefault="00A35BC5" w:rsidP="00A35BC5">
      <w:pPr>
        <w:spacing w:after="0"/>
        <w:ind w:right="29"/>
        <w:jc w:val="both"/>
        <w:rPr>
          <w:rFonts w:ascii="Times New Roman" w:hAnsi="Times New Roman" w:cs="Times New Roman"/>
          <w:sz w:val="24"/>
          <w:szCs w:val="24"/>
        </w:rPr>
      </w:pPr>
      <w:r w:rsidRPr="007E0CBD">
        <w:rPr>
          <w:rFonts w:ascii="Times New Roman" w:hAnsi="Times New Roman" w:cs="Times New Roman"/>
          <w:noProof/>
          <w:lang w:bidi="ne-NP"/>
          <w14:ligatures w14:val="standardContextual"/>
        </w:rPr>
        <w:drawing>
          <wp:inline distT="0" distB="0" distL="0" distR="0" wp14:anchorId="0B850A53" wp14:editId="09E9DB23">
            <wp:extent cx="5212080" cy="3573780"/>
            <wp:effectExtent l="0" t="0" r="7620" b="7620"/>
            <wp:docPr id="1874436501" name="Chart 1">
              <a:extLst xmlns:a="http://schemas.openxmlformats.org/drawingml/2006/main">
                <a:ext uri="{FF2B5EF4-FFF2-40B4-BE49-F238E27FC236}">
                  <a16:creationId xmlns:a16="http://schemas.microsoft.com/office/drawing/2014/main" id="{4571FB1D-D346-8D72-0A57-7802A98D41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7E0CBD">
        <w:rPr>
          <w:rFonts w:ascii="Times New Roman" w:hAnsi="Times New Roman" w:cs="Times New Roman"/>
          <w:sz w:val="24"/>
          <w:szCs w:val="24"/>
        </w:rPr>
        <w:t xml:space="preserve"> </w:t>
      </w:r>
    </w:p>
    <w:p w:rsidR="00A35BC5" w:rsidRPr="007E0CBD" w:rsidRDefault="00A35BC5" w:rsidP="00A35BC5">
      <w:pPr>
        <w:spacing w:after="0"/>
        <w:ind w:right="29"/>
        <w:jc w:val="both"/>
        <w:rPr>
          <w:rFonts w:ascii="Times New Roman" w:hAnsi="Times New Roman" w:cs="Times New Roman"/>
          <w:sz w:val="24"/>
          <w:szCs w:val="24"/>
        </w:rPr>
      </w:pPr>
      <w:r w:rsidRPr="007E0CBD">
        <w:rPr>
          <w:rFonts w:ascii="Times New Roman" w:hAnsi="Times New Roman" w:cs="Times New Roman"/>
          <w:sz w:val="24"/>
          <w:szCs w:val="24"/>
        </w:rPr>
        <w:t>Figure 1: Percentage showing management approach</w:t>
      </w:r>
    </w:p>
    <w:p w:rsidR="00A35BC5" w:rsidRPr="007E0CBD" w:rsidRDefault="00A35BC5" w:rsidP="00A35BC5">
      <w:pPr>
        <w:spacing w:after="0"/>
        <w:ind w:right="29"/>
        <w:jc w:val="both"/>
        <w:rPr>
          <w:rFonts w:ascii="Times New Roman" w:hAnsi="Times New Roman" w:cs="Times New Roman"/>
          <w:sz w:val="24"/>
          <w:szCs w:val="24"/>
        </w:rPr>
      </w:pPr>
      <w:r w:rsidRPr="007E0CBD">
        <w:rPr>
          <w:rFonts w:ascii="Times New Roman" w:hAnsi="Times New Roman" w:cs="Times New Roman"/>
          <w:sz w:val="24"/>
          <w:szCs w:val="24"/>
        </w:rPr>
        <w:t>The figure 1 shows the five-pints Likert scale percentage wise data. On the basis of data collected from the different university colleges, the data was analyzed to identify the best management approaches out of 5 conflict management styles. The figure shows percentages of five points Likert scale and 21% is the highest agree scale, 15% strongly agree and so on. The collaborating conflict management style is the best style which shows 50%.</w:t>
      </w:r>
    </w:p>
    <w:p w:rsidR="00A35BC5" w:rsidRPr="00A35BC5" w:rsidRDefault="00A35BC5" w:rsidP="00A35BC5">
      <w:pPr>
        <w:spacing w:after="0"/>
        <w:ind w:right="29"/>
        <w:jc w:val="both"/>
        <w:rPr>
          <w:rFonts w:ascii="Times New Roman" w:hAnsi="Times New Roman" w:cs="Times New Roman"/>
          <w:b/>
          <w:bCs/>
          <w:sz w:val="28"/>
          <w:szCs w:val="28"/>
        </w:rPr>
      </w:pPr>
      <w:r w:rsidRPr="00A35BC5">
        <w:rPr>
          <w:rFonts w:ascii="Times New Roman" w:hAnsi="Times New Roman" w:cs="Times New Roman"/>
          <w:b/>
          <w:bCs/>
          <w:sz w:val="28"/>
          <w:szCs w:val="28"/>
        </w:rPr>
        <w:t>Conclusion</w:t>
      </w:r>
    </w:p>
    <w:p w:rsidR="00A35BC5" w:rsidRPr="007E0CBD" w:rsidRDefault="00A35BC5" w:rsidP="00A35BC5">
      <w:pPr>
        <w:spacing w:after="0"/>
        <w:ind w:right="29"/>
        <w:jc w:val="both"/>
        <w:rPr>
          <w:rFonts w:ascii="Times New Roman" w:hAnsi="Times New Roman" w:cs="Times New Roman"/>
          <w:sz w:val="24"/>
          <w:szCs w:val="24"/>
        </w:rPr>
      </w:pPr>
      <w:r w:rsidRPr="007E0CBD">
        <w:rPr>
          <w:rFonts w:ascii="Times New Roman" w:hAnsi="Times New Roman" w:cs="Times New Roman"/>
          <w:sz w:val="24"/>
          <w:szCs w:val="24"/>
        </w:rPr>
        <w:t>In conclusion, effective management approaches play a crucial role in resolving academic and non-academic conflicts within university colleges in Kathmandu. This literature review has highlighted several key strategies that can contribute to successful conflict resolution. By establishing open communication channels, implementing clear conflict resolution policies, providing conflict resolution training, offering mediation and counseling services, promoting a culture of respect and inclusion, and engaging in continuous evaluation and improvement, university colleges in Kathmandu can create a harmonious educational environment.</w:t>
      </w:r>
    </w:p>
    <w:p w:rsidR="00A35BC5" w:rsidRPr="007E0CBD" w:rsidRDefault="00A35BC5" w:rsidP="00A35BC5">
      <w:pPr>
        <w:spacing w:after="0"/>
        <w:ind w:right="29"/>
        <w:jc w:val="both"/>
        <w:rPr>
          <w:rFonts w:ascii="Times New Roman" w:hAnsi="Times New Roman" w:cs="Times New Roman"/>
          <w:sz w:val="24"/>
          <w:szCs w:val="24"/>
        </w:rPr>
      </w:pPr>
      <w:r w:rsidRPr="007E0CBD">
        <w:rPr>
          <w:rFonts w:ascii="Times New Roman" w:hAnsi="Times New Roman" w:cs="Times New Roman"/>
          <w:sz w:val="24"/>
          <w:szCs w:val="24"/>
        </w:rPr>
        <w:t xml:space="preserve">These approaches emphasize the importance of open dialogue, fairness, and the development of conflict resolution skills among faculty, staff, and students. By implementing these strategies, university colleges can facilitate the early identification and resolution of conflicts, creating a supportive atmosphere for learning and personal growth. </w:t>
      </w:r>
    </w:p>
    <w:p w:rsidR="00A35BC5" w:rsidRPr="007E0CBD" w:rsidRDefault="00A35BC5" w:rsidP="00A35BC5">
      <w:pPr>
        <w:spacing w:after="0"/>
        <w:ind w:right="29"/>
        <w:jc w:val="both"/>
        <w:rPr>
          <w:rFonts w:ascii="Times New Roman" w:hAnsi="Times New Roman" w:cs="Times New Roman"/>
          <w:sz w:val="24"/>
          <w:szCs w:val="24"/>
        </w:rPr>
      </w:pPr>
      <w:r w:rsidRPr="007E0CBD">
        <w:rPr>
          <w:rFonts w:ascii="Times New Roman" w:hAnsi="Times New Roman" w:cs="Times New Roman"/>
          <w:sz w:val="24"/>
          <w:szCs w:val="24"/>
        </w:rPr>
        <w:t>It is essential for university colleges in Kathmandu to recognize the significance of effective conflict management and to invest in the necessary resources and training to implement these approaches successfully. By doing so, they can foster a positive and collaborative environment that enhances the overall educational experience and contributes to the personal and academic development of students. Continuous evaluation and improvement are also crucial to ensuring that conflict resolution strategies remain effective and responsive to the evolving needs of the university community.</w:t>
      </w:r>
    </w:p>
    <w:p w:rsidR="00A35BC5" w:rsidRPr="007E0CBD" w:rsidRDefault="00A35BC5" w:rsidP="00A35BC5">
      <w:pPr>
        <w:spacing w:after="0"/>
        <w:ind w:right="29"/>
        <w:jc w:val="both"/>
        <w:rPr>
          <w:rFonts w:ascii="Times New Roman" w:hAnsi="Times New Roman" w:cs="Times New Roman"/>
          <w:sz w:val="24"/>
          <w:szCs w:val="24"/>
        </w:rPr>
      </w:pPr>
      <w:r w:rsidRPr="007E0CBD">
        <w:rPr>
          <w:rFonts w:ascii="Times New Roman" w:hAnsi="Times New Roman" w:cs="Times New Roman"/>
          <w:sz w:val="24"/>
          <w:szCs w:val="24"/>
        </w:rPr>
        <w:t>Overall, the adoption of effective management approaches for resolving academic and non-academic conflicts in university colleges in Kathmandu is vital for creating an environment that promotes productivity, personal well-being, and positive relationships among all stakeholders. By implementing the collaborating style, university colleges can handle conflicts in a constructive manner, leading to a more harmonious and successful educational journey for everyone involved.</w:t>
      </w:r>
    </w:p>
    <w:p w:rsidR="00A35BC5" w:rsidRPr="007E0CBD" w:rsidRDefault="00A35BC5" w:rsidP="00A35BC5">
      <w:pPr>
        <w:spacing w:after="0"/>
        <w:ind w:right="29"/>
        <w:rPr>
          <w:rFonts w:ascii="Times New Roman" w:hAnsi="Times New Roman" w:cs="Times New Roman"/>
          <w:sz w:val="24"/>
          <w:szCs w:val="24"/>
        </w:rPr>
      </w:pPr>
      <w:r w:rsidRPr="007E0CBD">
        <w:rPr>
          <w:rFonts w:ascii="Times New Roman" w:hAnsi="Times New Roman" w:cs="Times New Roman"/>
          <w:sz w:val="24"/>
          <w:szCs w:val="24"/>
        </w:rPr>
        <w:br w:type="page"/>
      </w:r>
    </w:p>
    <w:sdt>
      <w:sdtPr>
        <w:rPr>
          <w:rFonts w:eastAsiaTheme="minorHAnsi"/>
          <w:sz w:val="28"/>
          <w:szCs w:val="28"/>
        </w:rPr>
        <w:id w:val="408270383"/>
        <w:docPartObj>
          <w:docPartGallery w:val="Bibliographies"/>
          <w:docPartUnique/>
        </w:docPartObj>
      </w:sdtPr>
      <w:sdtEndPr>
        <w:rPr>
          <w:b w:val="0"/>
          <w:bCs w:val="0"/>
          <w:kern w:val="0"/>
          <w:sz w:val="24"/>
          <w:szCs w:val="24"/>
        </w:rPr>
      </w:sdtEndPr>
      <w:sdtContent>
        <w:p w:rsidR="00A35BC5" w:rsidRPr="00A35BC5" w:rsidRDefault="00A35BC5" w:rsidP="00A35BC5">
          <w:pPr>
            <w:pStyle w:val="Heading1"/>
            <w:spacing w:before="0" w:beforeAutospacing="0" w:after="0" w:afterAutospacing="0" w:line="276" w:lineRule="auto"/>
            <w:ind w:right="29"/>
            <w:jc w:val="both"/>
            <w:rPr>
              <w:b w:val="0"/>
              <w:bCs w:val="0"/>
              <w:sz w:val="28"/>
              <w:szCs w:val="28"/>
            </w:rPr>
          </w:pPr>
          <w:r w:rsidRPr="00A35BC5">
            <w:rPr>
              <w:sz w:val="28"/>
              <w:szCs w:val="28"/>
            </w:rPr>
            <w:t>References</w:t>
          </w:r>
        </w:p>
        <w:sdt>
          <w:sdtPr>
            <w:rPr>
              <w:rFonts w:ascii="Times New Roman" w:hAnsi="Times New Roman" w:cs="Times New Roman"/>
              <w:sz w:val="24"/>
              <w:szCs w:val="24"/>
            </w:rPr>
            <w:id w:val="-573587230"/>
            <w:bibliography/>
          </w:sdtPr>
          <w:sdtContent>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sz w:val="24"/>
                  <w:szCs w:val="24"/>
                </w:rPr>
                <w:fldChar w:fldCharType="begin"/>
              </w:r>
              <w:r w:rsidRPr="007E0CBD">
                <w:rPr>
                  <w:rFonts w:ascii="Times New Roman" w:hAnsi="Times New Roman" w:cs="Times New Roman"/>
                  <w:sz w:val="24"/>
                  <w:szCs w:val="24"/>
                </w:rPr>
                <w:instrText xml:space="preserve"> BIBLIOGRAPHY </w:instrText>
              </w:r>
              <w:r w:rsidRPr="007E0CBD">
                <w:rPr>
                  <w:rFonts w:ascii="Times New Roman" w:hAnsi="Times New Roman" w:cs="Times New Roman"/>
                  <w:sz w:val="24"/>
                  <w:szCs w:val="24"/>
                </w:rPr>
                <w:fldChar w:fldCharType="separate"/>
              </w:r>
              <w:r w:rsidRPr="007E0CBD">
                <w:rPr>
                  <w:rFonts w:ascii="Times New Roman" w:hAnsi="Times New Roman" w:cs="Times New Roman"/>
                  <w:noProof/>
                  <w:sz w:val="24"/>
                  <w:szCs w:val="24"/>
                </w:rPr>
                <w:t xml:space="preserve">Ainin, S., &amp; Yusoff, W. F. (2018). Academic and non-academic conflicts: Examining student-teacher relationships and its influence on student engagement. </w:t>
              </w:r>
              <w:r w:rsidRPr="007E0CBD">
                <w:rPr>
                  <w:rFonts w:ascii="Times New Roman" w:hAnsi="Times New Roman" w:cs="Times New Roman"/>
                  <w:i/>
                  <w:iCs/>
                  <w:noProof/>
                  <w:sz w:val="24"/>
                  <w:szCs w:val="24"/>
                </w:rPr>
                <w:t>International Journal of Academic Research in Business and Social Sciences, 8</w:t>
              </w:r>
              <w:r w:rsidRPr="007E0CBD">
                <w:rPr>
                  <w:rFonts w:ascii="Times New Roman" w:hAnsi="Times New Roman" w:cs="Times New Roman"/>
                  <w:noProof/>
                  <w:sz w:val="24"/>
                  <w:szCs w:val="24"/>
                </w:rPr>
                <w:t>(7), 733-744.</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Arop, F. O., Owan, V. J., &amp; Ekpang, M. A. (2018). Administrators’ Conflict Management Strategies Utilization and Job Effectiveness of Secondary School Teachers in ObubraLocal Government Area, Cross River State, Nigeria. </w:t>
              </w:r>
              <w:r w:rsidRPr="007E0CBD">
                <w:rPr>
                  <w:rFonts w:ascii="Times New Roman" w:hAnsi="Times New Roman" w:cs="Times New Roman"/>
                  <w:i/>
                  <w:iCs/>
                  <w:noProof/>
                  <w:sz w:val="24"/>
                  <w:szCs w:val="24"/>
                </w:rPr>
                <w:t>IIARD International Journal of Economics and Business Management</w:t>
              </w:r>
              <w:r w:rsidRPr="007E0CBD">
                <w:rPr>
                  <w:rFonts w:ascii="Times New Roman" w:hAnsi="Times New Roman" w:cs="Times New Roman"/>
                  <w:noProof/>
                  <w:sz w:val="24"/>
                  <w:szCs w:val="24"/>
                </w:rPr>
                <w:t>, 11-21.</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Bhana, A., &amp; Suknunan, S. (2022). Role-modelling, Decision-making and Conflict Resolution: Impact of Leadership and Management on Academic and Administrative Employees at a South African Higher Education Institution. </w:t>
              </w:r>
              <w:r w:rsidRPr="007E0CBD">
                <w:rPr>
                  <w:rFonts w:ascii="Times New Roman" w:hAnsi="Times New Roman" w:cs="Times New Roman"/>
                  <w:i/>
                  <w:iCs/>
                  <w:noProof/>
                  <w:sz w:val="24"/>
                  <w:szCs w:val="24"/>
                </w:rPr>
                <w:t>African Journal of Business and Economic Research (AJBER), 17</w:t>
              </w:r>
              <w:r w:rsidRPr="007E0CBD">
                <w:rPr>
                  <w:rFonts w:ascii="Times New Roman" w:hAnsi="Times New Roman" w:cs="Times New Roman"/>
                  <w:noProof/>
                  <w:sz w:val="24"/>
                  <w:szCs w:val="24"/>
                </w:rPr>
                <w:t>(3), 281-307. doi:https://doi.org/10.31920/1750-4562/2022/v17n3a13</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Chandolia, E., &amp; Anastasiou, S. (2020). Leadership and Conflict Management Style Are Associated with the Effectiveness of School Conflict Management in the Region of Epirus, NW Greece. </w:t>
              </w:r>
              <w:r w:rsidRPr="007E0CBD">
                <w:rPr>
                  <w:rFonts w:ascii="Times New Roman" w:hAnsi="Times New Roman" w:cs="Times New Roman"/>
                  <w:i/>
                  <w:iCs/>
                  <w:noProof/>
                  <w:sz w:val="24"/>
                  <w:szCs w:val="24"/>
                </w:rPr>
                <w:t>European Journal of Investigation in Health, Psychology and Education</w:t>
              </w:r>
              <w:r w:rsidRPr="007E0CBD">
                <w:rPr>
                  <w:rFonts w:ascii="Times New Roman" w:hAnsi="Times New Roman" w:cs="Times New Roman"/>
                  <w:noProof/>
                  <w:sz w:val="24"/>
                  <w:szCs w:val="24"/>
                </w:rPr>
                <w:t>, 455-467.</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Ciuladiene, G., &amp; Kairiene, B. (2017). The Resolution of Conflict between Teacher and Student: Studentsí Narratives. </w:t>
              </w:r>
              <w:r w:rsidRPr="007E0CBD">
                <w:rPr>
                  <w:rFonts w:ascii="Times New Roman" w:hAnsi="Times New Roman" w:cs="Times New Roman"/>
                  <w:i/>
                  <w:iCs/>
                  <w:noProof/>
                  <w:sz w:val="24"/>
                  <w:szCs w:val="24"/>
                </w:rPr>
                <w:t>Journal of Teacher Education for Sustainability, 19</w:t>
              </w:r>
              <w:r w:rsidRPr="007E0CBD">
                <w:rPr>
                  <w:rFonts w:ascii="Times New Roman" w:hAnsi="Times New Roman" w:cs="Times New Roman"/>
                  <w:noProof/>
                  <w:sz w:val="24"/>
                  <w:szCs w:val="24"/>
                </w:rPr>
                <w:t>(2), 107ñ120. doi:DOI: 10.1515/jtes-2017-0017</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Deutsch, M., &amp; Coleman, P. T. (2020). Civil society organizations and post-conflict reintegration in niger delta, Nigeria. </w:t>
              </w:r>
              <w:r w:rsidRPr="007E0CBD">
                <w:rPr>
                  <w:rFonts w:ascii="Times New Roman" w:hAnsi="Times New Roman" w:cs="Times New Roman"/>
                  <w:i/>
                  <w:iCs/>
                  <w:noProof/>
                  <w:sz w:val="24"/>
                  <w:szCs w:val="24"/>
                </w:rPr>
                <w:t>Open Journal of Political Science, 10</w:t>
              </w:r>
              <w:r w:rsidRPr="007E0CBD">
                <w:rPr>
                  <w:rFonts w:ascii="Times New Roman" w:hAnsi="Times New Roman" w:cs="Times New Roman"/>
                  <w:noProof/>
                  <w:sz w:val="24"/>
                  <w:szCs w:val="24"/>
                </w:rPr>
                <w:t>, 1-.</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Farah, A. I., Limboro, C., &amp; Kariuki, S. (2021). Effects of Inter-Clan Conflicts on Schools and Students’ Academic Performance in Secondarys Schools in Mandera County, Kenya. </w:t>
              </w:r>
              <w:r w:rsidRPr="007E0CBD">
                <w:rPr>
                  <w:rFonts w:ascii="Times New Roman" w:hAnsi="Times New Roman" w:cs="Times New Roman"/>
                  <w:i/>
                  <w:iCs/>
                  <w:noProof/>
                  <w:sz w:val="24"/>
                  <w:szCs w:val="24"/>
                </w:rPr>
                <w:t>Himalayan Journal of Education and Literature, 2</w:t>
              </w:r>
              <w:r w:rsidRPr="007E0CBD">
                <w:rPr>
                  <w:rFonts w:ascii="Times New Roman" w:hAnsi="Times New Roman" w:cs="Times New Roman"/>
                  <w:noProof/>
                  <w:sz w:val="24"/>
                  <w:szCs w:val="24"/>
                </w:rPr>
                <w:t>(4), 1-31. doi:DOI: 10.47310/Hjel.2021.v02i04.001</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Grammatikopoulos, C. (2022). Causes and implications of organizational school conflicts: A theoretical approach. </w:t>
              </w:r>
              <w:r w:rsidRPr="007E0CBD">
                <w:rPr>
                  <w:rFonts w:ascii="Times New Roman" w:hAnsi="Times New Roman" w:cs="Times New Roman"/>
                  <w:i/>
                  <w:iCs/>
                  <w:noProof/>
                  <w:sz w:val="24"/>
                  <w:szCs w:val="24"/>
                </w:rPr>
                <w:t>International Journal of Education and Research, 10</w:t>
              </w:r>
              <w:r w:rsidRPr="007E0CBD">
                <w:rPr>
                  <w:rFonts w:ascii="Times New Roman" w:hAnsi="Times New Roman" w:cs="Times New Roman"/>
                  <w:noProof/>
                  <w:sz w:val="24"/>
                  <w:szCs w:val="24"/>
                </w:rPr>
                <w:t>(2), 77-88.</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Habiba, U. e., Batool, T., &amp; Ayesha, S. (2021). Study of Conflict Management Styles of University Teachers at Post-Graduate Level: The Impact of Gender and Marital Status. </w:t>
              </w:r>
              <w:r w:rsidRPr="007E0CBD">
                <w:rPr>
                  <w:rFonts w:ascii="Times New Roman" w:hAnsi="Times New Roman" w:cs="Times New Roman"/>
                  <w:i/>
                  <w:iCs/>
                  <w:noProof/>
                  <w:sz w:val="24"/>
                  <w:szCs w:val="24"/>
                </w:rPr>
                <w:t>Responsible Education, Learning and Teaching in Emerging Economies, 3</w:t>
              </w:r>
              <w:r w:rsidRPr="007E0CBD">
                <w:rPr>
                  <w:rFonts w:ascii="Times New Roman" w:hAnsi="Times New Roman" w:cs="Times New Roman"/>
                  <w:noProof/>
                  <w:sz w:val="24"/>
                  <w:szCs w:val="24"/>
                </w:rPr>
                <w:t>(1), 47-55. Retrieved from www.publishing.globalcsrc.org/relate</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Harman, K. M. (1989). Culture and Conflict in Academic. </w:t>
              </w:r>
              <w:r w:rsidRPr="007E0CBD">
                <w:rPr>
                  <w:rFonts w:ascii="Times New Roman" w:hAnsi="Times New Roman" w:cs="Times New Roman"/>
                  <w:i/>
                  <w:iCs/>
                  <w:noProof/>
                  <w:sz w:val="24"/>
                  <w:szCs w:val="24"/>
                </w:rPr>
                <w:t>Journal of Educational Administration Organisation: Symbolic Aspects of University Worlds, 27</w:t>
              </w:r>
              <w:r w:rsidRPr="007E0CBD">
                <w:rPr>
                  <w:rFonts w:ascii="Times New Roman" w:hAnsi="Times New Roman" w:cs="Times New Roman"/>
                  <w:noProof/>
                  <w:sz w:val="24"/>
                  <w:szCs w:val="24"/>
                </w:rPr>
                <w:t>(3), 30-55. doi:https://doi.org/10.1108/EUM0000000002465</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Hussein, A. F., Al-Mamary, Y. H., &amp; Hassan, Y. A. (2017). Conflict Management Styles and Organizational Commitment:The Conceptual Framework Development. </w:t>
              </w:r>
              <w:r w:rsidRPr="007E0CBD">
                <w:rPr>
                  <w:rFonts w:ascii="Times New Roman" w:hAnsi="Times New Roman" w:cs="Times New Roman"/>
                  <w:i/>
                  <w:iCs/>
                  <w:noProof/>
                  <w:sz w:val="24"/>
                  <w:szCs w:val="24"/>
                </w:rPr>
                <w:t>International Journal of Research in Management, Science &amp; Technology, 5</w:t>
              </w:r>
              <w:r w:rsidRPr="007E0CBD">
                <w:rPr>
                  <w:rFonts w:ascii="Times New Roman" w:hAnsi="Times New Roman" w:cs="Times New Roman"/>
                  <w:noProof/>
                  <w:sz w:val="24"/>
                  <w:szCs w:val="24"/>
                </w:rPr>
                <w:t>(1), 86-97.</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Ishola, M. A., Suleiman, Y., &amp; Musa, A. F. (2019). Conflict Management Techniues in Nigerian School System. </w:t>
              </w:r>
              <w:r w:rsidRPr="007E0CBD">
                <w:rPr>
                  <w:rFonts w:ascii="Times New Roman" w:hAnsi="Times New Roman" w:cs="Times New Roman"/>
                  <w:i/>
                  <w:iCs/>
                  <w:noProof/>
                  <w:sz w:val="24"/>
                  <w:szCs w:val="24"/>
                </w:rPr>
                <w:t>Amity Journal of Management, 7</w:t>
              </w:r>
              <w:r w:rsidRPr="007E0CBD">
                <w:rPr>
                  <w:rFonts w:ascii="Times New Roman" w:hAnsi="Times New Roman" w:cs="Times New Roman"/>
                  <w:noProof/>
                  <w:sz w:val="24"/>
                  <w:szCs w:val="24"/>
                </w:rPr>
                <w:t>(2), 15-22.</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Kiran, S., Mahnaz, W., Bukhari, S. I., Ahmed, M., HaiderShah, S. Z., &amp; Ain, Q. (2022). Conflict Management Strategies Adopted By Teachers Of Special Education Schools: An Exploratory Study. </w:t>
              </w:r>
              <w:r w:rsidRPr="007E0CBD">
                <w:rPr>
                  <w:rFonts w:ascii="Times New Roman" w:hAnsi="Times New Roman" w:cs="Times New Roman"/>
                  <w:i/>
                  <w:iCs/>
                  <w:noProof/>
                  <w:sz w:val="24"/>
                  <w:szCs w:val="24"/>
                </w:rPr>
                <w:t>Journal of Positive School Psychology</w:t>
              </w:r>
              <w:r w:rsidRPr="007E0CBD">
                <w:rPr>
                  <w:rFonts w:ascii="Times New Roman" w:hAnsi="Times New Roman" w:cs="Times New Roman"/>
                  <w:noProof/>
                  <w:sz w:val="24"/>
                  <w:szCs w:val="24"/>
                </w:rPr>
                <w:t>, 3150-3161.</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Lynch, R. (2000). </w:t>
              </w:r>
              <w:r w:rsidRPr="007E0CBD">
                <w:rPr>
                  <w:rFonts w:ascii="Times New Roman" w:hAnsi="Times New Roman" w:cs="Times New Roman"/>
                  <w:i/>
                  <w:iCs/>
                  <w:noProof/>
                  <w:sz w:val="24"/>
                  <w:szCs w:val="24"/>
                </w:rPr>
                <w:t>Corporate Strategy.</w:t>
              </w:r>
              <w:r w:rsidRPr="007E0CBD">
                <w:rPr>
                  <w:rFonts w:ascii="Times New Roman" w:hAnsi="Times New Roman" w:cs="Times New Roman"/>
                  <w:noProof/>
                  <w:sz w:val="24"/>
                  <w:szCs w:val="24"/>
                </w:rPr>
                <w:t xml:space="preserve"> Financial Times/Prentice Hall.</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Martínez-López, J. Á., Cano, J. M., Gómez, P. M., &amp; Silva, A. M. (2022). Analysis of the Perception of Conflict and Its Positive Resolution in University Students. </w:t>
              </w:r>
              <w:r w:rsidRPr="007E0CBD">
                <w:rPr>
                  <w:rFonts w:ascii="Times New Roman" w:hAnsi="Times New Roman" w:cs="Times New Roman"/>
                  <w:i/>
                  <w:iCs/>
                  <w:noProof/>
                  <w:sz w:val="24"/>
                  <w:szCs w:val="24"/>
                </w:rPr>
                <w:t>Social Sciences, 11</w:t>
              </w:r>
              <w:r w:rsidRPr="007E0CBD">
                <w:rPr>
                  <w:rFonts w:ascii="Times New Roman" w:hAnsi="Times New Roman" w:cs="Times New Roman"/>
                  <w:noProof/>
                  <w:sz w:val="24"/>
                  <w:szCs w:val="24"/>
                </w:rPr>
                <w:t>(11), 1-14. doi: https://doi.org/10.3390/socsci11110529</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Mishra, L. (2021). Peace education in secondary schools of Mizoram. </w:t>
              </w:r>
              <w:r w:rsidRPr="007E0CBD">
                <w:rPr>
                  <w:rFonts w:ascii="Times New Roman" w:hAnsi="Times New Roman" w:cs="Times New Roman"/>
                  <w:i/>
                  <w:iCs/>
                  <w:noProof/>
                  <w:sz w:val="24"/>
                  <w:szCs w:val="24"/>
                </w:rPr>
                <w:t>Conflict Resolution Quarterly, 38</w:t>
              </w:r>
              <w:r w:rsidRPr="007E0CBD">
                <w:rPr>
                  <w:rFonts w:ascii="Times New Roman" w:hAnsi="Times New Roman" w:cs="Times New Roman"/>
                  <w:noProof/>
                  <w:sz w:val="24"/>
                  <w:szCs w:val="24"/>
                </w:rPr>
                <w:t>(4), 239-403.</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Oboegbijem, A. I., &amp; Ezepue, E. I. (2016). Management Strategies for conflict resolution strategies. </w:t>
              </w:r>
              <w:r w:rsidRPr="007E0CBD">
                <w:rPr>
                  <w:rFonts w:ascii="Times New Roman" w:hAnsi="Times New Roman" w:cs="Times New Roman"/>
                  <w:i/>
                  <w:iCs/>
                  <w:noProof/>
                  <w:sz w:val="24"/>
                  <w:szCs w:val="24"/>
                </w:rPr>
                <w:t>International Journal of Educational, 6</w:t>
              </w:r>
              <w:r w:rsidRPr="007E0CBD">
                <w:rPr>
                  <w:rFonts w:ascii="Times New Roman" w:hAnsi="Times New Roman" w:cs="Times New Roman"/>
                  <w:noProof/>
                  <w:sz w:val="24"/>
                  <w:szCs w:val="24"/>
                </w:rPr>
                <w:t>(1), 21-32.</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O'Connor, A., McCarthy, G., &amp; O'Shea, D. (2022). Impact of role conflicts and self-efficacy on academic performance of graduate-entry healthcare students:A lagged study. </w:t>
              </w:r>
              <w:r w:rsidRPr="007E0CBD">
                <w:rPr>
                  <w:rFonts w:ascii="Times New Roman" w:hAnsi="Times New Roman" w:cs="Times New Roman"/>
                  <w:i/>
                  <w:iCs/>
                  <w:noProof/>
                  <w:sz w:val="24"/>
                  <w:szCs w:val="24"/>
                </w:rPr>
                <w:t>Journal Metrics: Nursing &amp; Health Sciences</w:t>
              </w:r>
              <w:r w:rsidRPr="007E0CBD">
                <w:rPr>
                  <w:rFonts w:ascii="Times New Roman" w:hAnsi="Times New Roman" w:cs="Times New Roman"/>
                  <w:noProof/>
                  <w:sz w:val="24"/>
                  <w:szCs w:val="24"/>
                </w:rPr>
                <w:t>, 387-394. doi:DOI: 10.1111/nhs.12934</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Osatofo, I. M. (2017). Causes and management of school related conflict. </w:t>
              </w:r>
              <w:r w:rsidRPr="007E0CBD">
                <w:rPr>
                  <w:rFonts w:ascii="Times New Roman" w:hAnsi="Times New Roman" w:cs="Times New Roman"/>
                  <w:i/>
                  <w:iCs/>
                  <w:noProof/>
                  <w:sz w:val="24"/>
                  <w:szCs w:val="24"/>
                </w:rPr>
                <w:t>African Educational Research Journal, 5</w:t>
              </w:r>
              <w:r w:rsidRPr="007E0CBD">
                <w:rPr>
                  <w:rFonts w:ascii="Times New Roman" w:hAnsi="Times New Roman" w:cs="Times New Roman"/>
                  <w:noProof/>
                  <w:sz w:val="24"/>
                  <w:szCs w:val="24"/>
                </w:rPr>
                <w:t>(2), 148-151. doi:2354-2160</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Rubin, J. Z. (1994). Models of conflict in management. </w:t>
              </w:r>
              <w:r w:rsidRPr="007E0CBD">
                <w:rPr>
                  <w:rFonts w:ascii="Times New Roman" w:hAnsi="Times New Roman" w:cs="Times New Roman"/>
                  <w:i/>
                  <w:iCs/>
                  <w:noProof/>
                  <w:sz w:val="24"/>
                  <w:szCs w:val="24"/>
                </w:rPr>
                <w:t>Journal of Social Issues, 50</w:t>
              </w:r>
              <w:r w:rsidRPr="007E0CBD">
                <w:rPr>
                  <w:rFonts w:ascii="Times New Roman" w:hAnsi="Times New Roman" w:cs="Times New Roman"/>
                  <w:noProof/>
                  <w:sz w:val="24"/>
                  <w:szCs w:val="24"/>
                </w:rPr>
                <w:t>(1), 33-45. doi: https://doi.org/10.1111/j.1540-4560.1994.tb02396.x</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Thapa, T. B. (2015). Impact of Conflict on Teaching Learning Process in Schools. </w:t>
              </w:r>
              <w:r w:rsidRPr="007E0CBD">
                <w:rPr>
                  <w:rFonts w:ascii="Times New Roman" w:hAnsi="Times New Roman" w:cs="Times New Roman"/>
                  <w:i/>
                  <w:iCs/>
                  <w:noProof/>
                  <w:sz w:val="24"/>
                  <w:szCs w:val="24"/>
                </w:rPr>
                <w:t>Academic Voices: A Multidisciplinary Journal, 5</w:t>
              </w:r>
              <w:r w:rsidRPr="007E0CBD">
                <w:rPr>
                  <w:rFonts w:ascii="Times New Roman" w:hAnsi="Times New Roman" w:cs="Times New Roman"/>
                  <w:noProof/>
                  <w:sz w:val="24"/>
                  <w:szCs w:val="24"/>
                </w:rPr>
                <w:t>(1), 73-78.</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Thomas, W. K. (2006). Conflict styles of men and women at six organization levels. </w:t>
              </w:r>
              <w:r w:rsidRPr="007E0CBD">
                <w:rPr>
                  <w:rFonts w:ascii="Times New Roman" w:hAnsi="Times New Roman" w:cs="Times New Roman"/>
                  <w:i/>
                  <w:iCs/>
                  <w:noProof/>
                  <w:sz w:val="24"/>
                  <w:szCs w:val="24"/>
                </w:rPr>
                <w:t>International Journal of Conflict Management, 19</w:t>
              </w:r>
              <w:r w:rsidRPr="007E0CBD">
                <w:rPr>
                  <w:rFonts w:ascii="Times New Roman" w:hAnsi="Times New Roman" w:cs="Times New Roman"/>
                  <w:noProof/>
                  <w:sz w:val="24"/>
                  <w:szCs w:val="24"/>
                </w:rPr>
                <w:t>(2), 148-166.</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To, A. T., Tran, T. S., Nguyen, K. O., Hoang, V. T., &amp; Thai, K. P. (2021). Applying conflict management styles to resolve task conflict and enhance team innovation. </w:t>
              </w:r>
              <w:r w:rsidRPr="007E0CBD">
                <w:rPr>
                  <w:rFonts w:ascii="Times New Roman" w:hAnsi="Times New Roman" w:cs="Times New Roman"/>
                  <w:i/>
                  <w:iCs/>
                  <w:noProof/>
                  <w:sz w:val="24"/>
                  <w:szCs w:val="24"/>
                </w:rPr>
                <w:t>Emerging Science Journal, 5</w:t>
              </w:r>
              <w:r w:rsidRPr="007E0CBD">
                <w:rPr>
                  <w:rFonts w:ascii="Times New Roman" w:hAnsi="Times New Roman" w:cs="Times New Roman"/>
                  <w:noProof/>
                  <w:sz w:val="24"/>
                  <w:szCs w:val="24"/>
                </w:rPr>
                <w:t>(5), 667-677. doi:dx.doi.org/10.28991/esj-2021-01303</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Winter, R. (2009). Academic manager or managed academic? Academic identity schisms in higher education. </w:t>
              </w:r>
              <w:r w:rsidRPr="007E0CBD">
                <w:rPr>
                  <w:rFonts w:ascii="Times New Roman" w:hAnsi="Times New Roman" w:cs="Times New Roman"/>
                  <w:i/>
                  <w:iCs/>
                  <w:noProof/>
                  <w:sz w:val="24"/>
                  <w:szCs w:val="24"/>
                </w:rPr>
                <w:t>Journal of Higher Education Policy and Management, 3</w:t>
              </w:r>
              <w:r w:rsidRPr="007E0CBD">
                <w:rPr>
                  <w:rFonts w:ascii="Times New Roman" w:hAnsi="Times New Roman" w:cs="Times New Roman"/>
                  <w:noProof/>
                  <w:sz w:val="24"/>
                  <w:szCs w:val="24"/>
                </w:rPr>
                <w:t>(2), 121-131.</w:t>
              </w:r>
            </w:p>
            <w:p w:rsidR="00A35BC5" w:rsidRPr="007E0CBD" w:rsidRDefault="00A35BC5" w:rsidP="00A35BC5">
              <w:pPr>
                <w:pStyle w:val="Bibliography"/>
                <w:spacing w:after="0"/>
                <w:ind w:left="540" w:right="29" w:hanging="540"/>
                <w:jc w:val="both"/>
                <w:rPr>
                  <w:rFonts w:ascii="Times New Roman" w:hAnsi="Times New Roman" w:cs="Times New Roman"/>
                  <w:noProof/>
                  <w:sz w:val="24"/>
                  <w:szCs w:val="24"/>
                </w:rPr>
              </w:pPr>
              <w:r w:rsidRPr="007E0CBD">
                <w:rPr>
                  <w:rFonts w:ascii="Times New Roman" w:hAnsi="Times New Roman" w:cs="Times New Roman"/>
                  <w:noProof/>
                  <w:sz w:val="24"/>
                  <w:szCs w:val="24"/>
                </w:rPr>
                <w:t xml:space="preserve">Yin, H., Huang, S., &amp; Li, L. (2022). Resource allocation conflicts in higher education institutions: A case study of China. </w:t>
              </w:r>
              <w:r w:rsidRPr="007E0CBD">
                <w:rPr>
                  <w:rFonts w:ascii="Times New Roman" w:hAnsi="Times New Roman" w:cs="Times New Roman"/>
                  <w:i/>
                  <w:iCs/>
                  <w:noProof/>
                  <w:sz w:val="24"/>
                  <w:szCs w:val="24"/>
                </w:rPr>
                <w:t>International Journal of Educational Development, 77</w:t>
              </w:r>
              <w:r w:rsidRPr="007E0CBD">
                <w:rPr>
                  <w:rFonts w:ascii="Times New Roman" w:hAnsi="Times New Roman" w:cs="Times New Roman"/>
                  <w:noProof/>
                  <w:sz w:val="24"/>
                  <w:szCs w:val="24"/>
                </w:rPr>
                <w:t>, 102-209.</w:t>
              </w:r>
            </w:p>
            <w:p w:rsidR="00A35BC5" w:rsidRPr="007E0CBD" w:rsidRDefault="00A35BC5" w:rsidP="00A35BC5">
              <w:pPr>
                <w:spacing w:after="0"/>
                <w:ind w:left="540" w:right="29" w:hanging="540"/>
                <w:jc w:val="both"/>
                <w:rPr>
                  <w:rFonts w:ascii="Times New Roman" w:hAnsi="Times New Roman" w:cs="Times New Roman"/>
                  <w:sz w:val="24"/>
                  <w:szCs w:val="24"/>
                </w:rPr>
              </w:pPr>
              <w:r w:rsidRPr="007E0CBD">
                <w:rPr>
                  <w:rFonts w:ascii="Times New Roman" w:hAnsi="Times New Roman" w:cs="Times New Roman"/>
                  <w:b/>
                  <w:bCs/>
                  <w:noProof/>
                  <w:sz w:val="24"/>
                  <w:szCs w:val="24"/>
                </w:rPr>
                <w:fldChar w:fldCharType="end"/>
              </w:r>
            </w:p>
          </w:sdtContent>
        </w:sdt>
      </w:sdtContent>
    </w:sdt>
    <w:p w:rsidR="00A35BC5" w:rsidRPr="007E0CBD" w:rsidRDefault="00A35BC5" w:rsidP="00A35BC5">
      <w:pPr>
        <w:pStyle w:val="NormalWeb"/>
        <w:shd w:val="clear" w:color="auto" w:fill="FFFFFF"/>
        <w:spacing w:before="0" w:beforeAutospacing="0" w:after="0" w:afterAutospacing="0" w:line="276" w:lineRule="auto"/>
        <w:ind w:left="540" w:right="29" w:hanging="540"/>
        <w:jc w:val="both"/>
        <w:textAlignment w:val="baseline"/>
      </w:pPr>
    </w:p>
    <w:p w:rsidR="00A35BC5" w:rsidRPr="007E0CBD" w:rsidRDefault="00A35BC5" w:rsidP="00A35BC5">
      <w:pPr>
        <w:spacing w:after="0"/>
        <w:ind w:left="540" w:right="29" w:hanging="540"/>
        <w:jc w:val="both"/>
        <w:rPr>
          <w:rFonts w:ascii="Times New Roman" w:hAnsi="Times New Roman" w:cs="Times New Roman"/>
          <w:sz w:val="24"/>
          <w:szCs w:val="24"/>
        </w:rPr>
      </w:pPr>
    </w:p>
    <w:p w:rsidR="00A35BC5" w:rsidRPr="007E0CBD" w:rsidRDefault="00A35BC5" w:rsidP="00A35BC5">
      <w:pPr>
        <w:pStyle w:val="NormalWeb"/>
        <w:shd w:val="clear" w:color="auto" w:fill="FFFFFF"/>
        <w:spacing w:before="0" w:beforeAutospacing="0" w:after="0" w:afterAutospacing="0" w:line="276" w:lineRule="auto"/>
        <w:ind w:left="540" w:right="29" w:hanging="540"/>
        <w:jc w:val="both"/>
        <w:textAlignment w:val="baseline"/>
      </w:pPr>
    </w:p>
    <w:p w:rsidR="008C4A76" w:rsidRPr="00A35BC5" w:rsidRDefault="008C4A76" w:rsidP="00A35BC5">
      <w:pPr>
        <w:ind w:left="540" w:hanging="540"/>
      </w:pPr>
      <w:bookmarkStart w:id="1" w:name="_GoBack"/>
      <w:bookmarkEnd w:id="1"/>
    </w:p>
    <w:sectPr w:rsidR="008C4A76" w:rsidRPr="00A35BC5" w:rsidSect="00A35BC5">
      <w:headerReference w:type="default" r:id="rId13"/>
      <w:footerReference w:type="default" r:id="rId14"/>
      <w:pgSz w:w="11909" w:h="16834" w:code="9"/>
      <w:pgMar w:top="1440" w:right="1440" w:bottom="144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CB" w:rsidRDefault="006120CB" w:rsidP="00630ADF">
      <w:pPr>
        <w:spacing w:after="0" w:line="240" w:lineRule="auto"/>
      </w:pPr>
      <w:r>
        <w:separator/>
      </w:r>
    </w:p>
  </w:endnote>
  <w:endnote w:type="continuationSeparator" w:id="0">
    <w:p w:rsidR="006120CB" w:rsidRDefault="006120CB" w:rsidP="0063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760723"/>
      <w:docPartObj>
        <w:docPartGallery w:val="Page Numbers (Bottom of Page)"/>
        <w:docPartUnique/>
      </w:docPartObj>
    </w:sdtPr>
    <w:sdtEndPr>
      <w:rPr>
        <w:noProof/>
      </w:rPr>
    </w:sdtEndPr>
    <w:sdtContent>
      <w:p w:rsidR="005138A8" w:rsidRDefault="005138A8">
        <w:pPr>
          <w:pStyle w:val="Footer"/>
          <w:jc w:val="center"/>
        </w:pPr>
        <w:r>
          <w:fldChar w:fldCharType="begin"/>
        </w:r>
        <w:r>
          <w:instrText xml:space="preserve"> PAGE   \* MERGEFORMAT </w:instrText>
        </w:r>
        <w:r>
          <w:fldChar w:fldCharType="separate"/>
        </w:r>
        <w:r w:rsidR="006120CB">
          <w:rPr>
            <w:noProof/>
          </w:rPr>
          <w:t>114</w:t>
        </w:r>
        <w:r>
          <w:rPr>
            <w:noProof/>
          </w:rPr>
          <w:fldChar w:fldCharType="end"/>
        </w:r>
      </w:p>
    </w:sdtContent>
  </w:sdt>
  <w:p w:rsidR="005138A8" w:rsidRDefault="00513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CB" w:rsidRDefault="006120CB" w:rsidP="00630ADF">
      <w:pPr>
        <w:spacing w:after="0" w:line="240" w:lineRule="auto"/>
      </w:pPr>
      <w:r>
        <w:separator/>
      </w:r>
    </w:p>
  </w:footnote>
  <w:footnote w:type="continuationSeparator" w:id="0">
    <w:p w:rsidR="006120CB" w:rsidRDefault="006120CB" w:rsidP="0063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ADF" w:rsidRPr="00F37893" w:rsidRDefault="00630ADF" w:rsidP="00630ADF">
    <w:pPr>
      <w:pStyle w:val="Header"/>
      <w:spacing w:line="276" w:lineRule="auto"/>
      <w:jc w:val="center"/>
      <w:rPr>
        <w:rFonts w:ascii="Times New Roman" w:hAnsi="Times New Roman" w:cs="Times New Roman"/>
        <w:b/>
        <w:bCs/>
        <w:sz w:val="28"/>
        <w:szCs w:val="28"/>
      </w:rPr>
    </w:pPr>
    <w:r w:rsidRPr="00F37893">
      <w:rPr>
        <w:rFonts w:ascii="Times New Roman" w:hAnsi="Times New Roman" w:cs="Times New Roman"/>
        <w:b/>
        <w:bCs/>
        <w:sz w:val="28"/>
        <w:szCs w:val="28"/>
      </w:rPr>
      <w:t>Nepal Journal of Multidisciplinary Research (NJMR)</w:t>
    </w:r>
  </w:p>
  <w:p w:rsidR="00630ADF" w:rsidRPr="00F37893" w:rsidRDefault="00630ADF" w:rsidP="00630ADF">
    <w:pPr>
      <w:pStyle w:val="Header"/>
      <w:spacing w:line="276" w:lineRule="auto"/>
      <w:jc w:val="center"/>
      <w:rPr>
        <w:rFonts w:ascii="Times New Roman" w:hAnsi="Times New Roman" w:cs="Times New Roman"/>
        <w:b/>
        <w:bCs/>
        <w:sz w:val="24"/>
        <w:szCs w:val="24"/>
      </w:rPr>
    </w:pPr>
    <w:r w:rsidRPr="00F37893">
      <w:rPr>
        <w:rFonts w:ascii="Times New Roman" w:hAnsi="Times New Roman" w:cs="Times New Roman"/>
        <w:b/>
        <w:bCs/>
        <w:sz w:val="24"/>
        <w:szCs w:val="24"/>
      </w:rPr>
      <w:t>Vol. 6, No. 2, June 2023. Pages:</w:t>
    </w:r>
    <w:r w:rsidR="00A35BC5">
      <w:rPr>
        <w:rFonts w:ascii="Times New Roman" w:hAnsi="Times New Roman" w:cs="Times New Roman"/>
        <w:b/>
        <w:bCs/>
        <w:sz w:val="24"/>
        <w:szCs w:val="24"/>
      </w:rPr>
      <w:t xml:space="preserve"> 114-123</w:t>
    </w:r>
  </w:p>
  <w:p w:rsidR="00630ADF" w:rsidRPr="00F37893" w:rsidRDefault="00630ADF" w:rsidP="00630ADF">
    <w:pPr>
      <w:pStyle w:val="Header"/>
      <w:spacing w:line="276" w:lineRule="auto"/>
      <w:jc w:val="center"/>
      <w:rPr>
        <w:rFonts w:ascii="Times New Roman" w:hAnsi="Times New Roman" w:cs="Times New Roman"/>
        <w:b/>
        <w:bCs/>
        <w:sz w:val="24"/>
        <w:szCs w:val="24"/>
      </w:rPr>
    </w:pPr>
    <w:r w:rsidRPr="00F37893">
      <w:rPr>
        <w:rFonts w:ascii="Times New Roman" w:hAnsi="Times New Roman" w:cs="Times New Roman"/>
        <w:b/>
        <w:bCs/>
        <w:sz w:val="24"/>
        <w:szCs w:val="24"/>
      </w:rPr>
      <w:t>ISSN: 2645-8470 (Print), ISSN: 2705-4691 (Online)</w:t>
    </w:r>
  </w:p>
  <w:p w:rsidR="00630ADF" w:rsidRPr="00F37893" w:rsidRDefault="00630ADF" w:rsidP="00630ADF">
    <w:pPr>
      <w:pStyle w:val="Header"/>
      <w:jc w:val="center"/>
      <w:rPr>
        <w:rStyle w:val="Hyperlink"/>
        <w:rFonts w:ascii="Times New Roman" w:hAnsi="Times New Roman" w:cs="Times New Roman"/>
        <w:b/>
        <w:bCs/>
        <w:sz w:val="24"/>
        <w:szCs w:val="24"/>
      </w:rPr>
    </w:pPr>
    <w:r w:rsidRPr="00F37893">
      <w:rPr>
        <w:rFonts w:ascii="Times New Roman" w:hAnsi="Times New Roman" w:cs="Times New Roman"/>
        <w:b/>
        <w:bCs/>
        <w:sz w:val="24"/>
        <w:szCs w:val="24"/>
      </w:rPr>
      <w:t xml:space="preserve">DOI: </w:t>
    </w:r>
    <w:hyperlink r:id="rId1" w:history="1">
      <w:r w:rsidRPr="001438F1">
        <w:rPr>
          <w:rStyle w:val="Hyperlink"/>
          <w:rFonts w:ascii="Times New Roman" w:hAnsi="Times New Roman" w:cs="Times New Roman"/>
          <w:b/>
          <w:bCs/>
          <w:sz w:val="24"/>
          <w:szCs w:val="24"/>
        </w:rPr>
        <w:t xml:space="preserve">https://doi.org/10.3126/njmr.v6i2.57220 </w:t>
      </w:r>
    </w:hyperlink>
  </w:p>
  <w:p w:rsidR="00630ADF" w:rsidRDefault="00630ADF" w:rsidP="00630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56455"/>
    <w:multiLevelType w:val="hybridMultilevel"/>
    <w:tmpl w:val="CA10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45AD"/>
    <w:multiLevelType w:val="hybridMultilevel"/>
    <w:tmpl w:val="0CB60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559DA"/>
    <w:multiLevelType w:val="multilevel"/>
    <w:tmpl w:val="999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324762"/>
    <w:multiLevelType w:val="multilevel"/>
    <w:tmpl w:val="9A2A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30E50"/>
    <w:multiLevelType w:val="multilevel"/>
    <w:tmpl w:val="ABD8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35B73"/>
    <w:multiLevelType w:val="hybridMultilevel"/>
    <w:tmpl w:val="0CB60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152C8"/>
    <w:multiLevelType w:val="multilevel"/>
    <w:tmpl w:val="1770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123A40"/>
    <w:multiLevelType w:val="multilevel"/>
    <w:tmpl w:val="C9D0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557A0"/>
    <w:multiLevelType w:val="multilevel"/>
    <w:tmpl w:val="D86099A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F060AFD"/>
    <w:multiLevelType w:val="hybridMultilevel"/>
    <w:tmpl w:val="5A0AC4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6EE67FF"/>
    <w:multiLevelType w:val="multilevel"/>
    <w:tmpl w:val="012E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5"/>
  </w:num>
  <w:num w:numId="4">
    <w:abstractNumId w:val="10"/>
  </w:num>
  <w:num w:numId="5">
    <w:abstractNumId w:val="4"/>
  </w:num>
  <w:num w:numId="6">
    <w:abstractNumId w:val="3"/>
  </w:num>
  <w:num w:numId="7">
    <w:abstractNumId w:val="7"/>
  </w:num>
  <w:num w:numId="8">
    <w:abstractNumId w:val="0"/>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93"/>
    <w:rsid w:val="00006D94"/>
    <w:rsid w:val="000104B0"/>
    <w:rsid w:val="00012957"/>
    <w:rsid w:val="00016D77"/>
    <w:rsid w:val="00023516"/>
    <w:rsid w:val="000323DB"/>
    <w:rsid w:val="00034C93"/>
    <w:rsid w:val="0003552F"/>
    <w:rsid w:val="00035569"/>
    <w:rsid w:val="000373ED"/>
    <w:rsid w:val="00037B8D"/>
    <w:rsid w:val="00047133"/>
    <w:rsid w:val="0005603E"/>
    <w:rsid w:val="00057329"/>
    <w:rsid w:val="00063CE1"/>
    <w:rsid w:val="00080872"/>
    <w:rsid w:val="00080B9F"/>
    <w:rsid w:val="00091126"/>
    <w:rsid w:val="000A01E7"/>
    <w:rsid w:val="000B592F"/>
    <w:rsid w:val="000B72CE"/>
    <w:rsid w:val="000C3795"/>
    <w:rsid w:val="000D4128"/>
    <w:rsid w:val="000E6DA0"/>
    <w:rsid w:val="000F2C56"/>
    <w:rsid w:val="000F3304"/>
    <w:rsid w:val="00103526"/>
    <w:rsid w:val="00115506"/>
    <w:rsid w:val="00130F31"/>
    <w:rsid w:val="001405C3"/>
    <w:rsid w:val="00140FC3"/>
    <w:rsid w:val="00150721"/>
    <w:rsid w:val="00164A4D"/>
    <w:rsid w:val="00187771"/>
    <w:rsid w:val="001A76DB"/>
    <w:rsid w:val="001B70F1"/>
    <w:rsid w:val="001C6BA5"/>
    <w:rsid w:val="001C7FF0"/>
    <w:rsid w:val="001D1932"/>
    <w:rsid w:val="001D466A"/>
    <w:rsid w:val="001F3FF6"/>
    <w:rsid w:val="001F4AF4"/>
    <w:rsid w:val="001F7FC2"/>
    <w:rsid w:val="00210ACB"/>
    <w:rsid w:val="0021206B"/>
    <w:rsid w:val="00224BCA"/>
    <w:rsid w:val="002316FB"/>
    <w:rsid w:val="0023693A"/>
    <w:rsid w:val="00243D81"/>
    <w:rsid w:val="00255C99"/>
    <w:rsid w:val="002658C7"/>
    <w:rsid w:val="00267668"/>
    <w:rsid w:val="002738F6"/>
    <w:rsid w:val="00295CA9"/>
    <w:rsid w:val="002963C0"/>
    <w:rsid w:val="002A4DD9"/>
    <w:rsid w:val="002C1D11"/>
    <w:rsid w:val="002D279C"/>
    <w:rsid w:val="002E315C"/>
    <w:rsid w:val="002F1B1F"/>
    <w:rsid w:val="002F58E2"/>
    <w:rsid w:val="0030438C"/>
    <w:rsid w:val="003046EF"/>
    <w:rsid w:val="00314C30"/>
    <w:rsid w:val="00316956"/>
    <w:rsid w:val="003169D1"/>
    <w:rsid w:val="00320550"/>
    <w:rsid w:val="003209C4"/>
    <w:rsid w:val="003231C4"/>
    <w:rsid w:val="0033475C"/>
    <w:rsid w:val="00341481"/>
    <w:rsid w:val="00343C24"/>
    <w:rsid w:val="003529C8"/>
    <w:rsid w:val="003603E8"/>
    <w:rsid w:val="0037612C"/>
    <w:rsid w:val="00384258"/>
    <w:rsid w:val="00385529"/>
    <w:rsid w:val="003A3989"/>
    <w:rsid w:val="003A6749"/>
    <w:rsid w:val="003B4133"/>
    <w:rsid w:val="003C7DE2"/>
    <w:rsid w:val="00403AF7"/>
    <w:rsid w:val="00405F91"/>
    <w:rsid w:val="004145A3"/>
    <w:rsid w:val="0042001C"/>
    <w:rsid w:val="00420340"/>
    <w:rsid w:val="004256D9"/>
    <w:rsid w:val="004433A5"/>
    <w:rsid w:val="00443D6A"/>
    <w:rsid w:val="0044458C"/>
    <w:rsid w:val="00446EB4"/>
    <w:rsid w:val="0047473C"/>
    <w:rsid w:val="00480F24"/>
    <w:rsid w:val="0048672D"/>
    <w:rsid w:val="00493875"/>
    <w:rsid w:val="00494EAB"/>
    <w:rsid w:val="00497E95"/>
    <w:rsid w:val="004A02C6"/>
    <w:rsid w:val="004A11C5"/>
    <w:rsid w:val="004A6974"/>
    <w:rsid w:val="004B531A"/>
    <w:rsid w:val="004C0C8B"/>
    <w:rsid w:val="004C2DE8"/>
    <w:rsid w:val="004C2FD7"/>
    <w:rsid w:val="004E3FE7"/>
    <w:rsid w:val="004F07F7"/>
    <w:rsid w:val="004F2F6B"/>
    <w:rsid w:val="004F4A4E"/>
    <w:rsid w:val="004F634C"/>
    <w:rsid w:val="00505820"/>
    <w:rsid w:val="00506DC3"/>
    <w:rsid w:val="005138A8"/>
    <w:rsid w:val="00524D75"/>
    <w:rsid w:val="0054459B"/>
    <w:rsid w:val="00547A1C"/>
    <w:rsid w:val="0055172D"/>
    <w:rsid w:val="0056276E"/>
    <w:rsid w:val="00570444"/>
    <w:rsid w:val="00575255"/>
    <w:rsid w:val="00576716"/>
    <w:rsid w:val="005855D8"/>
    <w:rsid w:val="00595DD1"/>
    <w:rsid w:val="005A09FA"/>
    <w:rsid w:val="005A336D"/>
    <w:rsid w:val="005C0EF6"/>
    <w:rsid w:val="005C324B"/>
    <w:rsid w:val="005C38B9"/>
    <w:rsid w:val="005C5528"/>
    <w:rsid w:val="005E36C5"/>
    <w:rsid w:val="0060049F"/>
    <w:rsid w:val="0060207C"/>
    <w:rsid w:val="006120CB"/>
    <w:rsid w:val="00617D5C"/>
    <w:rsid w:val="00624266"/>
    <w:rsid w:val="00627010"/>
    <w:rsid w:val="00630ADF"/>
    <w:rsid w:val="006321E7"/>
    <w:rsid w:val="00645B20"/>
    <w:rsid w:val="00647180"/>
    <w:rsid w:val="0065433A"/>
    <w:rsid w:val="0065603E"/>
    <w:rsid w:val="006579CB"/>
    <w:rsid w:val="006607CC"/>
    <w:rsid w:val="0067309E"/>
    <w:rsid w:val="0067632C"/>
    <w:rsid w:val="00677FDA"/>
    <w:rsid w:val="006940B7"/>
    <w:rsid w:val="00696CAB"/>
    <w:rsid w:val="00697874"/>
    <w:rsid w:val="006A1BA8"/>
    <w:rsid w:val="006A4744"/>
    <w:rsid w:val="006B0A9B"/>
    <w:rsid w:val="006B28C9"/>
    <w:rsid w:val="006D1C51"/>
    <w:rsid w:val="006E27DA"/>
    <w:rsid w:val="006E3949"/>
    <w:rsid w:val="006F4F75"/>
    <w:rsid w:val="00725479"/>
    <w:rsid w:val="007476C6"/>
    <w:rsid w:val="00787907"/>
    <w:rsid w:val="00790DA3"/>
    <w:rsid w:val="007949F6"/>
    <w:rsid w:val="007955A3"/>
    <w:rsid w:val="007A7BA9"/>
    <w:rsid w:val="007B0D0B"/>
    <w:rsid w:val="007B5E63"/>
    <w:rsid w:val="007E2A64"/>
    <w:rsid w:val="007E2A82"/>
    <w:rsid w:val="007E6FE3"/>
    <w:rsid w:val="007F30D7"/>
    <w:rsid w:val="00800110"/>
    <w:rsid w:val="008015EB"/>
    <w:rsid w:val="0080232E"/>
    <w:rsid w:val="00817534"/>
    <w:rsid w:val="00841D0B"/>
    <w:rsid w:val="008466E5"/>
    <w:rsid w:val="00866D4B"/>
    <w:rsid w:val="00867AA1"/>
    <w:rsid w:val="0087752D"/>
    <w:rsid w:val="008902B1"/>
    <w:rsid w:val="008925CE"/>
    <w:rsid w:val="00895868"/>
    <w:rsid w:val="008A34D4"/>
    <w:rsid w:val="008A3C47"/>
    <w:rsid w:val="008A6677"/>
    <w:rsid w:val="008C3BBB"/>
    <w:rsid w:val="008C4A76"/>
    <w:rsid w:val="008C5C27"/>
    <w:rsid w:val="008D3D93"/>
    <w:rsid w:val="008D6E6B"/>
    <w:rsid w:val="008E3DC2"/>
    <w:rsid w:val="008E6681"/>
    <w:rsid w:val="008F30A2"/>
    <w:rsid w:val="008F3FAC"/>
    <w:rsid w:val="00913C04"/>
    <w:rsid w:val="009207D1"/>
    <w:rsid w:val="00920F0F"/>
    <w:rsid w:val="00932F3C"/>
    <w:rsid w:val="00941313"/>
    <w:rsid w:val="00941966"/>
    <w:rsid w:val="00946847"/>
    <w:rsid w:val="009627E4"/>
    <w:rsid w:val="00973E66"/>
    <w:rsid w:val="00974B06"/>
    <w:rsid w:val="009A1FA9"/>
    <w:rsid w:val="009B0C5A"/>
    <w:rsid w:val="009C1826"/>
    <w:rsid w:val="009C3A1A"/>
    <w:rsid w:val="009C3C7C"/>
    <w:rsid w:val="009D0713"/>
    <w:rsid w:val="009D57C8"/>
    <w:rsid w:val="009E51FF"/>
    <w:rsid w:val="009F01E8"/>
    <w:rsid w:val="009F576B"/>
    <w:rsid w:val="00A0078A"/>
    <w:rsid w:val="00A062A1"/>
    <w:rsid w:val="00A108FC"/>
    <w:rsid w:val="00A11317"/>
    <w:rsid w:val="00A13545"/>
    <w:rsid w:val="00A35BC5"/>
    <w:rsid w:val="00A36CAC"/>
    <w:rsid w:val="00A52607"/>
    <w:rsid w:val="00A534FF"/>
    <w:rsid w:val="00A6312A"/>
    <w:rsid w:val="00A72982"/>
    <w:rsid w:val="00A772B6"/>
    <w:rsid w:val="00A833E0"/>
    <w:rsid w:val="00A877AB"/>
    <w:rsid w:val="00AA348E"/>
    <w:rsid w:val="00AA53A9"/>
    <w:rsid w:val="00AB1694"/>
    <w:rsid w:val="00AD312F"/>
    <w:rsid w:val="00AD636F"/>
    <w:rsid w:val="00AD7273"/>
    <w:rsid w:val="00B03432"/>
    <w:rsid w:val="00B06A60"/>
    <w:rsid w:val="00B131E7"/>
    <w:rsid w:val="00B17165"/>
    <w:rsid w:val="00B20BA3"/>
    <w:rsid w:val="00B23F57"/>
    <w:rsid w:val="00B319CA"/>
    <w:rsid w:val="00B33A49"/>
    <w:rsid w:val="00B405C3"/>
    <w:rsid w:val="00B45AA6"/>
    <w:rsid w:val="00B54CBB"/>
    <w:rsid w:val="00B71596"/>
    <w:rsid w:val="00B74CC7"/>
    <w:rsid w:val="00B83D44"/>
    <w:rsid w:val="00B90F96"/>
    <w:rsid w:val="00B93D53"/>
    <w:rsid w:val="00B94F3C"/>
    <w:rsid w:val="00B959A9"/>
    <w:rsid w:val="00BA0FC2"/>
    <w:rsid w:val="00BA6126"/>
    <w:rsid w:val="00BB52E2"/>
    <w:rsid w:val="00BB61DE"/>
    <w:rsid w:val="00BC33BE"/>
    <w:rsid w:val="00BD026D"/>
    <w:rsid w:val="00BF3C53"/>
    <w:rsid w:val="00C142D9"/>
    <w:rsid w:val="00C175E8"/>
    <w:rsid w:val="00C25920"/>
    <w:rsid w:val="00C33F91"/>
    <w:rsid w:val="00C5331D"/>
    <w:rsid w:val="00C56994"/>
    <w:rsid w:val="00C73FB6"/>
    <w:rsid w:val="00C84DF5"/>
    <w:rsid w:val="00C85647"/>
    <w:rsid w:val="00C90AD2"/>
    <w:rsid w:val="00C90D06"/>
    <w:rsid w:val="00CB76AB"/>
    <w:rsid w:val="00CC010A"/>
    <w:rsid w:val="00CC2C50"/>
    <w:rsid w:val="00CC58D9"/>
    <w:rsid w:val="00CC67D0"/>
    <w:rsid w:val="00CD79C3"/>
    <w:rsid w:val="00CF3508"/>
    <w:rsid w:val="00D00916"/>
    <w:rsid w:val="00D035EC"/>
    <w:rsid w:val="00D311A3"/>
    <w:rsid w:val="00D52BCE"/>
    <w:rsid w:val="00D5748A"/>
    <w:rsid w:val="00D65E0A"/>
    <w:rsid w:val="00D74579"/>
    <w:rsid w:val="00D929E5"/>
    <w:rsid w:val="00DB4893"/>
    <w:rsid w:val="00DB6AE4"/>
    <w:rsid w:val="00DB6E45"/>
    <w:rsid w:val="00DC00E1"/>
    <w:rsid w:val="00DD00B9"/>
    <w:rsid w:val="00DD56F1"/>
    <w:rsid w:val="00DD777A"/>
    <w:rsid w:val="00DE5A8C"/>
    <w:rsid w:val="00DE789D"/>
    <w:rsid w:val="00DF53D7"/>
    <w:rsid w:val="00E02EC9"/>
    <w:rsid w:val="00E16CCE"/>
    <w:rsid w:val="00E32DC1"/>
    <w:rsid w:val="00E373B0"/>
    <w:rsid w:val="00E7633A"/>
    <w:rsid w:val="00E80C23"/>
    <w:rsid w:val="00E811A2"/>
    <w:rsid w:val="00EB6FD8"/>
    <w:rsid w:val="00EE0E02"/>
    <w:rsid w:val="00EF39AE"/>
    <w:rsid w:val="00EF4C99"/>
    <w:rsid w:val="00EF6CC9"/>
    <w:rsid w:val="00F05093"/>
    <w:rsid w:val="00F0787B"/>
    <w:rsid w:val="00F13585"/>
    <w:rsid w:val="00F47F4B"/>
    <w:rsid w:val="00F50B96"/>
    <w:rsid w:val="00F52A3D"/>
    <w:rsid w:val="00F6473B"/>
    <w:rsid w:val="00F73659"/>
    <w:rsid w:val="00F830AD"/>
    <w:rsid w:val="00F836EE"/>
    <w:rsid w:val="00FA6D02"/>
    <w:rsid w:val="00FB5D99"/>
    <w:rsid w:val="00FC02B7"/>
    <w:rsid w:val="00FC234F"/>
    <w:rsid w:val="00FC2A3C"/>
    <w:rsid w:val="00FD4460"/>
    <w:rsid w:val="00FE1AA4"/>
    <w:rsid w:val="00FE3D77"/>
    <w:rsid w:val="00FF6A4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0F05"/>
  <w15:docId w15:val="{34799DBC-2C6E-4383-8E07-A22E4868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093"/>
  </w:style>
  <w:style w:type="paragraph" w:styleId="Heading1">
    <w:name w:val="heading 1"/>
    <w:basedOn w:val="Normal"/>
    <w:link w:val="Heading1Char"/>
    <w:uiPriority w:val="9"/>
    <w:qFormat/>
    <w:rsid w:val="009D07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0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093"/>
    <w:pPr>
      <w:spacing w:after="0" w:line="240" w:lineRule="auto"/>
    </w:pPr>
  </w:style>
  <w:style w:type="character" w:styleId="Hyperlink">
    <w:name w:val="Hyperlink"/>
    <w:basedOn w:val="DefaultParagraphFont"/>
    <w:uiPriority w:val="99"/>
    <w:unhideWhenUsed/>
    <w:rsid w:val="00F05093"/>
    <w:rPr>
      <w:color w:val="0000FF" w:themeColor="hyperlink"/>
      <w:u w:val="single"/>
    </w:rPr>
  </w:style>
  <w:style w:type="paragraph" w:styleId="ListParagraph">
    <w:name w:val="List Paragraph"/>
    <w:basedOn w:val="Normal"/>
    <w:uiPriority w:val="34"/>
    <w:qFormat/>
    <w:rsid w:val="00F05093"/>
    <w:pPr>
      <w:ind w:left="720"/>
      <w:contextualSpacing/>
    </w:pPr>
  </w:style>
  <w:style w:type="paragraph" w:styleId="HTMLPreformatted">
    <w:name w:val="HTML Preformatted"/>
    <w:basedOn w:val="Normal"/>
    <w:link w:val="HTMLPreformattedChar"/>
    <w:uiPriority w:val="99"/>
    <w:semiHidden/>
    <w:unhideWhenUsed/>
    <w:rsid w:val="0058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55D8"/>
    <w:rPr>
      <w:rFonts w:ascii="Courier New" w:eastAsia="Times New Roman" w:hAnsi="Courier New" w:cs="Courier New"/>
      <w:sz w:val="20"/>
      <w:szCs w:val="20"/>
    </w:rPr>
  </w:style>
  <w:style w:type="character" w:customStyle="1" w:styleId="y2iqfc">
    <w:name w:val="y2iqfc"/>
    <w:basedOn w:val="DefaultParagraphFont"/>
    <w:rsid w:val="005855D8"/>
  </w:style>
  <w:style w:type="paragraph" w:styleId="BalloonText">
    <w:name w:val="Balloon Text"/>
    <w:basedOn w:val="Normal"/>
    <w:link w:val="BalloonTextChar"/>
    <w:uiPriority w:val="99"/>
    <w:semiHidden/>
    <w:unhideWhenUsed/>
    <w:rsid w:val="00DF5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3D7"/>
    <w:rPr>
      <w:rFonts w:ascii="Tahoma" w:hAnsi="Tahoma" w:cs="Tahoma"/>
      <w:sz w:val="16"/>
      <w:szCs w:val="16"/>
    </w:rPr>
  </w:style>
  <w:style w:type="character" w:customStyle="1" w:styleId="Heading1Char">
    <w:name w:val="Heading 1 Char"/>
    <w:basedOn w:val="DefaultParagraphFont"/>
    <w:link w:val="Heading1"/>
    <w:uiPriority w:val="9"/>
    <w:rsid w:val="009D07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0713"/>
    <w:rPr>
      <w:rFonts w:ascii="Times New Roman" w:eastAsia="Times New Roman" w:hAnsi="Times New Roman" w:cs="Times New Roman"/>
      <w:b/>
      <w:bCs/>
      <w:sz w:val="36"/>
      <w:szCs w:val="36"/>
    </w:rPr>
  </w:style>
  <w:style w:type="paragraph" w:customStyle="1" w:styleId="c-article-metrics-barcount">
    <w:name w:val="c-article-metrics-bar__count"/>
    <w:basedOn w:val="Normal"/>
    <w:rsid w:val="009D07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9D0713"/>
  </w:style>
  <w:style w:type="paragraph" w:customStyle="1" w:styleId="c-chapter-book-series">
    <w:name w:val="c-chapter-book-series"/>
    <w:basedOn w:val="Normal"/>
    <w:rsid w:val="009D071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D0713"/>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7612C"/>
    <w:pPr>
      <w:spacing w:line="240" w:lineRule="auto"/>
    </w:pPr>
    <w:rPr>
      <w:b/>
      <w:bCs/>
      <w:color w:val="4F81BD" w:themeColor="accent1"/>
      <w:sz w:val="18"/>
      <w:szCs w:val="18"/>
    </w:rPr>
  </w:style>
  <w:style w:type="paragraph" w:styleId="Bibliography">
    <w:name w:val="Bibliography"/>
    <w:basedOn w:val="Normal"/>
    <w:next w:val="Normal"/>
    <w:uiPriority w:val="37"/>
    <w:unhideWhenUsed/>
    <w:rsid w:val="005C0EF6"/>
  </w:style>
  <w:style w:type="paragraph" w:styleId="z-TopofForm">
    <w:name w:val="HTML Top of Form"/>
    <w:basedOn w:val="Normal"/>
    <w:next w:val="Normal"/>
    <w:link w:val="z-TopofFormChar"/>
    <w:hidden/>
    <w:uiPriority w:val="99"/>
    <w:semiHidden/>
    <w:unhideWhenUsed/>
    <w:rsid w:val="007E6FE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E6FE3"/>
    <w:rPr>
      <w:rFonts w:ascii="Arial" w:eastAsia="Times New Roman" w:hAnsi="Arial" w:cs="Arial"/>
      <w:vanish/>
      <w:sz w:val="16"/>
      <w:szCs w:val="16"/>
    </w:rPr>
  </w:style>
  <w:style w:type="paragraph" w:styleId="Header">
    <w:name w:val="header"/>
    <w:basedOn w:val="Normal"/>
    <w:link w:val="HeaderChar"/>
    <w:uiPriority w:val="99"/>
    <w:unhideWhenUsed/>
    <w:rsid w:val="00630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DF"/>
  </w:style>
  <w:style w:type="paragraph" w:styleId="Footer">
    <w:name w:val="footer"/>
    <w:basedOn w:val="Normal"/>
    <w:link w:val="FooterChar"/>
    <w:uiPriority w:val="99"/>
    <w:unhideWhenUsed/>
    <w:rsid w:val="0063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1716">
      <w:bodyDiv w:val="1"/>
      <w:marLeft w:val="0"/>
      <w:marRight w:val="0"/>
      <w:marTop w:val="0"/>
      <w:marBottom w:val="0"/>
      <w:divBdr>
        <w:top w:val="none" w:sz="0" w:space="0" w:color="auto"/>
        <w:left w:val="none" w:sz="0" w:space="0" w:color="auto"/>
        <w:bottom w:val="none" w:sz="0" w:space="0" w:color="auto"/>
        <w:right w:val="none" w:sz="0" w:space="0" w:color="auto"/>
      </w:divBdr>
    </w:div>
    <w:div w:id="397285062">
      <w:bodyDiv w:val="1"/>
      <w:marLeft w:val="0"/>
      <w:marRight w:val="0"/>
      <w:marTop w:val="0"/>
      <w:marBottom w:val="0"/>
      <w:divBdr>
        <w:top w:val="none" w:sz="0" w:space="0" w:color="auto"/>
        <w:left w:val="none" w:sz="0" w:space="0" w:color="auto"/>
        <w:bottom w:val="none" w:sz="0" w:space="0" w:color="auto"/>
        <w:right w:val="none" w:sz="0" w:space="0" w:color="auto"/>
      </w:divBdr>
    </w:div>
    <w:div w:id="490297159">
      <w:bodyDiv w:val="1"/>
      <w:marLeft w:val="0"/>
      <w:marRight w:val="0"/>
      <w:marTop w:val="0"/>
      <w:marBottom w:val="0"/>
      <w:divBdr>
        <w:top w:val="none" w:sz="0" w:space="0" w:color="auto"/>
        <w:left w:val="none" w:sz="0" w:space="0" w:color="auto"/>
        <w:bottom w:val="none" w:sz="0" w:space="0" w:color="auto"/>
        <w:right w:val="none" w:sz="0" w:space="0" w:color="auto"/>
      </w:divBdr>
    </w:div>
    <w:div w:id="946233781">
      <w:bodyDiv w:val="1"/>
      <w:marLeft w:val="0"/>
      <w:marRight w:val="0"/>
      <w:marTop w:val="0"/>
      <w:marBottom w:val="0"/>
      <w:divBdr>
        <w:top w:val="none" w:sz="0" w:space="0" w:color="auto"/>
        <w:left w:val="none" w:sz="0" w:space="0" w:color="auto"/>
        <w:bottom w:val="none" w:sz="0" w:space="0" w:color="auto"/>
        <w:right w:val="none" w:sz="0" w:space="0" w:color="auto"/>
      </w:divBdr>
    </w:div>
    <w:div w:id="961889093">
      <w:bodyDiv w:val="1"/>
      <w:marLeft w:val="0"/>
      <w:marRight w:val="0"/>
      <w:marTop w:val="0"/>
      <w:marBottom w:val="0"/>
      <w:divBdr>
        <w:top w:val="none" w:sz="0" w:space="0" w:color="auto"/>
        <w:left w:val="none" w:sz="0" w:space="0" w:color="auto"/>
        <w:bottom w:val="none" w:sz="0" w:space="0" w:color="auto"/>
        <w:right w:val="none" w:sz="0" w:space="0" w:color="auto"/>
      </w:divBdr>
    </w:div>
    <w:div w:id="991103391">
      <w:bodyDiv w:val="1"/>
      <w:marLeft w:val="0"/>
      <w:marRight w:val="0"/>
      <w:marTop w:val="0"/>
      <w:marBottom w:val="0"/>
      <w:divBdr>
        <w:top w:val="none" w:sz="0" w:space="0" w:color="auto"/>
        <w:left w:val="none" w:sz="0" w:space="0" w:color="auto"/>
        <w:bottom w:val="none" w:sz="0" w:space="0" w:color="auto"/>
        <w:right w:val="none" w:sz="0" w:space="0" w:color="auto"/>
      </w:divBdr>
    </w:div>
    <w:div w:id="1157919465">
      <w:bodyDiv w:val="1"/>
      <w:marLeft w:val="0"/>
      <w:marRight w:val="0"/>
      <w:marTop w:val="0"/>
      <w:marBottom w:val="0"/>
      <w:divBdr>
        <w:top w:val="none" w:sz="0" w:space="0" w:color="auto"/>
        <w:left w:val="none" w:sz="0" w:space="0" w:color="auto"/>
        <w:bottom w:val="none" w:sz="0" w:space="0" w:color="auto"/>
        <w:right w:val="none" w:sz="0" w:space="0" w:color="auto"/>
      </w:divBdr>
    </w:div>
    <w:div w:id="1320118138">
      <w:bodyDiv w:val="1"/>
      <w:marLeft w:val="0"/>
      <w:marRight w:val="0"/>
      <w:marTop w:val="0"/>
      <w:marBottom w:val="0"/>
      <w:divBdr>
        <w:top w:val="none" w:sz="0" w:space="0" w:color="auto"/>
        <w:left w:val="none" w:sz="0" w:space="0" w:color="auto"/>
        <w:bottom w:val="none" w:sz="0" w:space="0" w:color="auto"/>
        <w:right w:val="none" w:sz="0" w:space="0" w:color="auto"/>
      </w:divBdr>
    </w:div>
    <w:div w:id="1337926184">
      <w:bodyDiv w:val="1"/>
      <w:marLeft w:val="0"/>
      <w:marRight w:val="0"/>
      <w:marTop w:val="0"/>
      <w:marBottom w:val="0"/>
      <w:divBdr>
        <w:top w:val="none" w:sz="0" w:space="0" w:color="auto"/>
        <w:left w:val="none" w:sz="0" w:space="0" w:color="auto"/>
        <w:bottom w:val="none" w:sz="0" w:space="0" w:color="auto"/>
        <w:right w:val="none" w:sz="0" w:space="0" w:color="auto"/>
      </w:divBdr>
      <w:divsChild>
        <w:div w:id="1609969601">
          <w:marLeft w:val="0"/>
          <w:marRight w:val="0"/>
          <w:marTop w:val="0"/>
          <w:marBottom w:val="600"/>
          <w:divBdr>
            <w:top w:val="none" w:sz="0" w:space="0" w:color="auto"/>
            <w:left w:val="none" w:sz="0" w:space="0" w:color="auto"/>
            <w:bottom w:val="none" w:sz="0" w:space="0" w:color="auto"/>
            <w:right w:val="none" w:sz="0" w:space="0" w:color="auto"/>
          </w:divBdr>
          <w:divsChild>
            <w:div w:id="1744528497">
              <w:marLeft w:val="0"/>
              <w:marRight w:val="0"/>
              <w:marTop w:val="0"/>
              <w:marBottom w:val="0"/>
              <w:divBdr>
                <w:top w:val="none" w:sz="0" w:space="0" w:color="auto"/>
                <w:left w:val="none" w:sz="0" w:space="0" w:color="auto"/>
                <w:bottom w:val="none" w:sz="0" w:space="0" w:color="auto"/>
                <w:right w:val="none" w:sz="0" w:space="0" w:color="auto"/>
              </w:divBdr>
              <w:divsChild>
                <w:div w:id="153764354">
                  <w:marLeft w:val="0"/>
                  <w:marRight w:val="0"/>
                  <w:marTop w:val="0"/>
                  <w:marBottom w:val="0"/>
                  <w:divBdr>
                    <w:top w:val="none" w:sz="0" w:space="0" w:color="auto"/>
                    <w:left w:val="none" w:sz="0" w:space="0" w:color="auto"/>
                    <w:bottom w:val="none" w:sz="0" w:space="0" w:color="auto"/>
                    <w:right w:val="none" w:sz="0" w:space="0" w:color="auto"/>
                  </w:divBdr>
                  <w:divsChild>
                    <w:div w:id="18988551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79407012">
          <w:marLeft w:val="0"/>
          <w:marRight w:val="0"/>
          <w:marTop w:val="0"/>
          <w:marBottom w:val="0"/>
          <w:divBdr>
            <w:top w:val="none" w:sz="0" w:space="0" w:color="auto"/>
            <w:left w:val="none" w:sz="0" w:space="0" w:color="auto"/>
            <w:bottom w:val="none" w:sz="0" w:space="0" w:color="auto"/>
            <w:right w:val="none" w:sz="0" w:space="0" w:color="auto"/>
          </w:divBdr>
          <w:divsChild>
            <w:div w:id="1340692381">
              <w:marLeft w:val="0"/>
              <w:marRight w:val="0"/>
              <w:marTop w:val="0"/>
              <w:marBottom w:val="0"/>
              <w:divBdr>
                <w:top w:val="none" w:sz="0" w:space="0" w:color="auto"/>
                <w:left w:val="none" w:sz="0" w:space="0" w:color="auto"/>
                <w:bottom w:val="none" w:sz="0" w:space="0" w:color="auto"/>
                <w:right w:val="none" w:sz="0" w:space="0" w:color="auto"/>
              </w:divBdr>
              <w:divsChild>
                <w:div w:id="23586890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90805569">
      <w:bodyDiv w:val="1"/>
      <w:marLeft w:val="0"/>
      <w:marRight w:val="0"/>
      <w:marTop w:val="0"/>
      <w:marBottom w:val="0"/>
      <w:divBdr>
        <w:top w:val="none" w:sz="0" w:space="0" w:color="auto"/>
        <w:left w:val="none" w:sz="0" w:space="0" w:color="auto"/>
        <w:bottom w:val="none" w:sz="0" w:space="0" w:color="auto"/>
        <w:right w:val="none" w:sz="0" w:space="0" w:color="auto"/>
      </w:divBdr>
    </w:div>
    <w:div w:id="1706902386">
      <w:bodyDiv w:val="1"/>
      <w:marLeft w:val="0"/>
      <w:marRight w:val="0"/>
      <w:marTop w:val="0"/>
      <w:marBottom w:val="0"/>
      <w:divBdr>
        <w:top w:val="none" w:sz="0" w:space="0" w:color="auto"/>
        <w:left w:val="none" w:sz="0" w:space="0" w:color="auto"/>
        <w:bottom w:val="none" w:sz="0" w:space="0" w:color="auto"/>
        <w:right w:val="none" w:sz="0" w:space="0" w:color="auto"/>
      </w:divBdr>
      <w:divsChild>
        <w:div w:id="457724239">
          <w:marLeft w:val="0"/>
          <w:marRight w:val="0"/>
          <w:marTop w:val="0"/>
          <w:marBottom w:val="0"/>
          <w:divBdr>
            <w:top w:val="single" w:sz="2" w:space="0" w:color="D9D9E3"/>
            <w:left w:val="single" w:sz="2" w:space="0" w:color="D9D9E3"/>
            <w:bottom w:val="single" w:sz="2" w:space="0" w:color="D9D9E3"/>
            <w:right w:val="single" w:sz="2" w:space="0" w:color="D9D9E3"/>
          </w:divBdr>
          <w:divsChild>
            <w:div w:id="957949391">
              <w:marLeft w:val="0"/>
              <w:marRight w:val="0"/>
              <w:marTop w:val="0"/>
              <w:marBottom w:val="0"/>
              <w:divBdr>
                <w:top w:val="single" w:sz="2" w:space="0" w:color="D9D9E3"/>
                <w:left w:val="single" w:sz="2" w:space="0" w:color="D9D9E3"/>
                <w:bottom w:val="single" w:sz="2" w:space="0" w:color="D9D9E3"/>
                <w:right w:val="single" w:sz="2" w:space="0" w:color="D9D9E3"/>
              </w:divBdr>
              <w:divsChild>
                <w:div w:id="1707371045">
                  <w:marLeft w:val="0"/>
                  <w:marRight w:val="0"/>
                  <w:marTop w:val="0"/>
                  <w:marBottom w:val="0"/>
                  <w:divBdr>
                    <w:top w:val="single" w:sz="2" w:space="0" w:color="D9D9E3"/>
                    <w:left w:val="single" w:sz="2" w:space="0" w:color="D9D9E3"/>
                    <w:bottom w:val="single" w:sz="2" w:space="0" w:color="D9D9E3"/>
                    <w:right w:val="single" w:sz="2" w:space="0" w:color="D9D9E3"/>
                  </w:divBdr>
                  <w:divsChild>
                    <w:div w:id="356856428">
                      <w:marLeft w:val="0"/>
                      <w:marRight w:val="0"/>
                      <w:marTop w:val="0"/>
                      <w:marBottom w:val="0"/>
                      <w:divBdr>
                        <w:top w:val="single" w:sz="2" w:space="0" w:color="D9D9E3"/>
                        <w:left w:val="single" w:sz="2" w:space="0" w:color="D9D9E3"/>
                        <w:bottom w:val="single" w:sz="2" w:space="0" w:color="D9D9E3"/>
                        <w:right w:val="single" w:sz="2" w:space="0" w:color="D9D9E3"/>
                      </w:divBdr>
                      <w:divsChild>
                        <w:div w:id="1435856047">
                          <w:marLeft w:val="0"/>
                          <w:marRight w:val="0"/>
                          <w:marTop w:val="0"/>
                          <w:marBottom w:val="0"/>
                          <w:divBdr>
                            <w:top w:val="single" w:sz="2" w:space="0" w:color="auto"/>
                            <w:left w:val="single" w:sz="2" w:space="0" w:color="auto"/>
                            <w:bottom w:val="single" w:sz="6" w:space="0" w:color="auto"/>
                            <w:right w:val="single" w:sz="2" w:space="0" w:color="auto"/>
                          </w:divBdr>
                          <w:divsChild>
                            <w:div w:id="962228144">
                              <w:marLeft w:val="0"/>
                              <w:marRight w:val="0"/>
                              <w:marTop w:val="100"/>
                              <w:marBottom w:val="100"/>
                              <w:divBdr>
                                <w:top w:val="single" w:sz="2" w:space="0" w:color="D9D9E3"/>
                                <w:left w:val="single" w:sz="2" w:space="0" w:color="D9D9E3"/>
                                <w:bottom w:val="single" w:sz="2" w:space="0" w:color="D9D9E3"/>
                                <w:right w:val="single" w:sz="2" w:space="0" w:color="D9D9E3"/>
                              </w:divBdr>
                              <w:divsChild>
                                <w:div w:id="272596595">
                                  <w:marLeft w:val="0"/>
                                  <w:marRight w:val="0"/>
                                  <w:marTop w:val="0"/>
                                  <w:marBottom w:val="0"/>
                                  <w:divBdr>
                                    <w:top w:val="single" w:sz="2" w:space="0" w:color="D9D9E3"/>
                                    <w:left w:val="single" w:sz="2" w:space="0" w:color="D9D9E3"/>
                                    <w:bottom w:val="single" w:sz="2" w:space="0" w:color="D9D9E3"/>
                                    <w:right w:val="single" w:sz="2" w:space="0" w:color="D9D9E3"/>
                                  </w:divBdr>
                                  <w:divsChild>
                                    <w:div w:id="1026058097">
                                      <w:marLeft w:val="0"/>
                                      <w:marRight w:val="0"/>
                                      <w:marTop w:val="0"/>
                                      <w:marBottom w:val="0"/>
                                      <w:divBdr>
                                        <w:top w:val="single" w:sz="2" w:space="0" w:color="D9D9E3"/>
                                        <w:left w:val="single" w:sz="2" w:space="0" w:color="D9D9E3"/>
                                        <w:bottom w:val="single" w:sz="2" w:space="0" w:color="D9D9E3"/>
                                        <w:right w:val="single" w:sz="2" w:space="0" w:color="D9D9E3"/>
                                      </w:divBdr>
                                      <w:divsChild>
                                        <w:div w:id="1394696033">
                                          <w:marLeft w:val="0"/>
                                          <w:marRight w:val="0"/>
                                          <w:marTop w:val="0"/>
                                          <w:marBottom w:val="0"/>
                                          <w:divBdr>
                                            <w:top w:val="single" w:sz="2" w:space="0" w:color="D9D9E3"/>
                                            <w:left w:val="single" w:sz="2" w:space="0" w:color="D9D9E3"/>
                                            <w:bottom w:val="single" w:sz="2" w:space="0" w:color="D9D9E3"/>
                                            <w:right w:val="single" w:sz="2" w:space="0" w:color="D9D9E3"/>
                                          </w:divBdr>
                                          <w:divsChild>
                                            <w:div w:id="130785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30567720">
          <w:marLeft w:val="0"/>
          <w:marRight w:val="0"/>
          <w:marTop w:val="0"/>
          <w:marBottom w:val="0"/>
          <w:divBdr>
            <w:top w:val="none" w:sz="0" w:space="0" w:color="auto"/>
            <w:left w:val="none" w:sz="0" w:space="0" w:color="auto"/>
            <w:bottom w:val="none" w:sz="0" w:space="0" w:color="auto"/>
            <w:right w:val="none" w:sz="0" w:space="0" w:color="auto"/>
          </w:divBdr>
        </w:div>
      </w:divsChild>
    </w:div>
    <w:div w:id="182073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udharyrajeshwer1@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legalco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org/licenses/by-nc/4.0/legalcod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126/njmr.v6i2.57220%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SPSS%20Donbosco\NPRC%20data%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67743529010093251"/>
          <c:y val="0.20858020841454225"/>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7192633906872751"/>
          <c:y val="0"/>
          <c:w val="0.4072145061728395"/>
          <c:h val="0.9679046309032554"/>
        </c:manualLayout>
      </c:layout>
      <c:pieChart>
        <c:varyColors val="1"/>
        <c:ser>
          <c:idx val="0"/>
          <c:order val="0"/>
          <c:tx>
            <c:strRef>
              <c:f>Sheet6!$C$2</c:f>
              <c:strCache>
                <c:ptCount val="1"/>
                <c:pt idx="0">
                  <c:v>Collaborating</c:v>
                </c:pt>
              </c:strCache>
            </c:strRef>
          </c:tx>
          <c:explosion val="16"/>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6C20-4447-BE16-8532C5A82A2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6C20-4447-BE16-8532C5A82A2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6C20-4447-BE16-8532C5A82A2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6C20-4447-BE16-8532C5A82A2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6C20-4447-BE16-8532C5A82A2B}"/>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6C20-4447-BE16-8532C5A82A2B}"/>
              </c:ext>
            </c:extLst>
          </c:dPt>
          <c:dLbls>
            <c:dLbl>
              <c:idx val="0"/>
              <c:layout>
                <c:manualLayout>
                  <c:x val="-0.10620213043545"/>
                  <c:y val="1.237625147602818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C20-4447-BE16-8532C5A82A2B}"/>
                </c:ext>
              </c:extLst>
            </c:dLbl>
            <c:dLbl>
              <c:idx val="1"/>
              <c:layout>
                <c:manualLayout>
                  <c:x val="4.2908762420957543E-2"/>
                  <c:y val="-5.9087257462964072E-1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C20-4447-BE16-8532C5A82A2B}"/>
                </c:ext>
              </c:extLst>
            </c:dLbl>
            <c:dLbl>
              <c:idx val="2"/>
              <c:layout>
                <c:manualLayout>
                  <c:x val="3.8392050587172537E-2"/>
                  <c:y val="1.237623762376237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C20-4447-BE16-8532C5A82A2B}"/>
                </c:ext>
              </c:extLst>
            </c:dLbl>
            <c:dLbl>
              <c:idx val="3"/>
              <c:layout>
                <c:manualLayout>
                  <c:x val="4.7425474254742465E-2"/>
                  <c:y val="2.475247524752475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C20-4447-BE16-8532C5A82A2B}"/>
                </c:ext>
              </c:extLst>
            </c:dLbl>
            <c:dLbl>
              <c:idx val="4"/>
              <c:layout>
                <c:manualLayout>
                  <c:x val="2.7100271002710029E-2"/>
                  <c:y val="-4.12541254125412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C20-4447-BE16-8532C5A82A2B}"/>
                </c:ext>
              </c:extLst>
            </c:dLbl>
            <c:dLbl>
              <c:idx val="5"/>
              <c:layout>
                <c:manualLayout>
                  <c:x val="-4.7663121057236267E-2"/>
                  <c:y val="-1.307103403119386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C20-4447-BE16-8532C5A82A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Sheet6!$B$3:$B$8</c:f>
              <c:strCache>
                <c:ptCount val="5"/>
                <c:pt idx="0">
                  <c:v>Strongly disagree</c:v>
                </c:pt>
                <c:pt idx="1">
                  <c:v>Disagree</c:v>
                </c:pt>
                <c:pt idx="2">
                  <c:v>Neutral</c:v>
                </c:pt>
                <c:pt idx="3">
                  <c:v>Agree</c:v>
                </c:pt>
                <c:pt idx="4">
                  <c:v>Strongly agree</c:v>
                </c:pt>
              </c:strCache>
            </c:strRef>
          </c:cat>
          <c:val>
            <c:numRef>
              <c:f>Sheet6!$C$3:$C$8</c:f>
              <c:numCache>
                <c:formatCode>###0</c:formatCode>
                <c:ptCount val="6"/>
                <c:pt idx="0">
                  <c:v>4</c:v>
                </c:pt>
                <c:pt idx="1">
                  <c:v>10</c:v>
                </c:pt>
                <c:pt idx="2">
                  <c:v>28</c:v>
                </c:pt>
                <c:pt idx="3">
                  <c:v>63</c:v>
                </c:pt>
                <c:pt idx="4">
                  <c:v>45</c:v>
                </c:pt>
                <c:pt idx="5">
                  <c:v>150</c:v>
                </c:pt>
              </c:numCache>
            </c:numRef>
          </c:val>
          <c:extLst>
            <c:ext xmlns:c16="http://schemas.microsoft.com/office/drawing/2014/chart" uri="{C3380CC4-5D6E-409C-BE32-E72D297353CC}">
              <c16:uniqueId val="{0000000C-6C20-4447-BE16-8532C5A82A2B}"/>
            </c:ext>
          </c:extLst>
        </c:ser>
        <c:ser>
          <c:idx val="1"/>
          <c:order val="1"/>
          <c:tx>
            <c:strRef>
              <c:f>Sheet6!$D$2</c:f>
              <c:strCache>
                <c:ptCount val="1"/>
                <c:pt idx="0">
                  <c:v>Compromising</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E-6C20-4447-BE16-8532C5A82A2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10-6C20-4447-BE16-8532C5A82A2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12-6C20-4447-BE16-8532C5A82A2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14-6C20-4447-BE16-8532C5A82A2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16-6C20-4447-BE16-8532C5A82A2B}"/>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18-6C20-4447-BE16-8532C5A82A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Sheet6!$B$3:$B$8</c:f>
              <c:strCache>
                <c:ptCount val="5"/>
                <c:pt idx="0">
                  <c:v>Strongly disagree</c:v>
                </c:pt>
                <c:pt idx="1">
                  <c:v>Disagree</c:v>
                </c:pt>
                <c:pt idx="2">
                  <c:v>Neutral</c:v>
                </c:pt>
                <c:pt idx="3">
                  <c:v>Agree</c:v>
                </c:pt>
                <c:pt idx="4">
                  <c:v>Strongly agree</c:v>
                </c:pt>
              </c:strCache>
            </c:strRef>
          </c:cat>
          <c:val>
            <c:numRef>
              <c:f>Sheet6!$D$3:$D$8</c:f>
              <c:numCache>
                <c:formatCode>General</c:formatCode>
                <c:ptCount val="6"/>
                <c:pt idx="0">
                  <c:v>5</c:v>
                </c:pt>
                <c:pt idx="1">
                  <c:v>11</c:v>
                </c:pt>
                <c:pt idx="2" formatCode="###0.0">
                  <c:v>30</c:v>
                </c:pt>
                <c:pt idx="3" formatCode="###0.0">
                  <c:v>73</c:v>
                </c:pt>
                <c:pt idx="4" formatCode="###0.0">
                  <c:v>31</c:v>
                </c:pt>
                <c:pt idx="5" formatCode="###0">
                  <c:v>150</c:v>
                </c:pt>
              </c:numCache>
            </c:numRef>
          </c:val>
          <c:extLst>
            <c:ext xmlns:c16="http://schemas.microsoft.com/office/drawing/2014/chart" uri="{C3380CC4-5D6E-409C-BE32-E72D297353CC}">
              <c16:uniqueId val="{00000019-6C20-4447-BE16-8532C5A82A2B}"/>
            </c:ext>
          </c:extLst>
        </c:ser>
        <c:ser>
          <c:idx val="2"/>
          <c:order val="2"/>
          <c:tx>
            <c:strRef>
              <c:f>Sheet6!$E$2</c:f>
              <c:strCache>
                <c:ptCount val="1"/>
                <c:pt idx="0">
                  <c:v>Accomodating</c:v>
                </c:pt>
              </c:strCache>
            </c:strRef>
          </c:tx>
          <c:explosion val="16"/>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1B-6C20-4447-BE16-8532C5A82A2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1D-6C20-4447-BE16-8532C5A82A2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1F-6C20-4447-BE16-8532C5A82A2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21-6C20-4447-BE16-8532C5A82A2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23-6C20-4447-BE16-8532C5A82A2B}"/>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25-6C20-4447-BE16-8532C5A82A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Sheet6!$B$3:$B$8</c:f>
              <c:strCache>
                <c:ptCount val="5"/>
                <c:pt idx="0">
                  <c:v>Strongly disagree</c:v>
                </c:pt>
                <c:pt idx="1">
                  <c:v>Disagree</c:v>
                </c:pt>
                <c:pt idx="2">
                  <c:v>Neutral</c:v>
                </c:pt>
                <c:pt idx="3">
                  <c:v>Agree</c:v>
                </c:pt>
                <c:pt idx="4">
                  <c:v>Strongly agree</c:v>
                </c:pt>
              </c:strCache>
            </c:strRef>
          </c:cat>
          <c:val>
            <c:numRef>
              <c:f>Sheet6!$E$3:$E$8</c:f>
              <c:numCache>
                <c:formatCode>General</c:formatCode>
                <c:ptCount val="6"/>
                <c:pt idx="0">
                  <c:v>4</c:v>
                </c:pt>
                <c:pt idx="1">
                  <c:v>7</c:v>
                </c:pt>
                <c:pt idx="2">
                  <c:v>24</c:v>
                </c:pt>
                <c:pt idx="3">
                  <c:v>74</c:v>
                </c:pt>
                <c:pt idx="4">
                  <c:v>41</c:v>
                </c:pt>
                <c:pt idx="5" formatCode="###0">
                  <c:v>150</c:v>
                </c:pt>
              </c:numCache>
            </c:numRef>
          </c:val>
          <c:extLst>
            <c:ext xmlns:c16="http://schemas.microsoft.com/office/drawing/2014/chart" uri="{C3380CC4-5D6E-409C-BE32-E72D297353CC}">
              <c16:uniqueId val="{00000026-6C20-4447-BE16-8532C5A82A2B}"/>
            </c:ext>
          </c:extLst>
        </c:ser>
        <c:ser>
          <c:idx val="3"/>
          <c:order val="3"/>
          <c:tx>
            <c:strRef>
              <c:f>Sheet6!$F$2</c:f>
              <c:strCache>
                <c:ptCount val="1"/>
                <c:pt idx="0">
                  <c:v>Competing</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28-6C20-4447-BE16-8532C5A82A2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2A-6C20-4447-BE16-8532C5A82A2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2C-6C20-4447-BE16-8532C5A82A2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2E-6C20-4447-BE16-8532C5A82A2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30-6C20-4447-BE16-8532C5A82A2B}"/>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32-6C20-4447-BE16-8532C5A82A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Sheet6!$B$3:$B$8</c:f>
              <c:strCache>
                <c:ptCount val="5"/>
                <c:pt idx="0">
                  <c:v>Strongly disagree</c:v>
                </c:pt>
                <c:pt idx="1">
                  <c:v>Disagree</c:v>
                </c:pt>
                <c:pt idx="2">
                  <c:v>Neutral</c:v>
                </c:pt>
                <c:pt idx="3">
                  <c:v>Agree</c:v>
                </c:pt>
                <c:pt idx="4">
                  <c:v>Strongly agree</c:v>
                </c:pt>
              </c:strCache>
            </c:strRef>
          </c:cat>
          <c:val>
            <c:numRef>
              <c:f>Sheet6!$F$3:$F$8</c:f>
              <c:numCache>
                <c:formatCode>General</c:formatCode>
                <c:ptCount val="6"/>
                <c:pt idx="0">
                  <c:v>7</c:v>
                </c:pt>
                <c:pt idx="1">
                  <c:v>17</c:v>
                </c:pt>
                <c:pt idx="2">
                  <c:v>27</c:v>
                </c:pt>
                <c:pt idx="3">
                  <c:v>66</c:v>
                </c:pt>
                <c:pt idx="4">
                  <c:v>33</c:v>
                </c:pt>
                <c:pt idx="5" formatCode="###0">
                  <c:v>150</c:v>
                </c:pt>
              </c:numCache>
            </c:numRef>
          </c:val>
          <c:extLst>
            <c:ext xmlns:c16="http://schemas.microsoft.com/office/drawing/2014/chart" uri="{C3380CC4-5D6E-409C-BE32-E72D297353CC}">
              <c16:uniqueId val="{00000033-6C20-4447-BE16-8532C5A82A2B}"/>
            </c:ext>
          </c:extLst>
        </c:ser>
        <c:ser>
          <c:idx val="4"/>
          <c:order val="4"/>
          <c:tx>
            <c:strRef>
              <c:f>Sheet6!$G$2</c:f>
              <c:strCache>
                <c:ptCount val="1"/>
                <c:pt idx="0">
                  <c:v>Avoiding</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35-6C20-4447-BE16-8532C5A82A2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37-6C20-4447-BE16-8532C5A82A2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39-6C20-4447-BE16-8532C5A82A2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3B-6C20-4447-BE16-8532C5A82A2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3D-6C20-4447-BE16-8532C5A82A2B}"/>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3F-6C20-4447-BE16-8532C5A82A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Sheet6!$B$3:$B$8</c:f>
              <c:strCache>
                <c:ptCount val="5"/>
                <c:pt idx="0">
                  <c:v>Strongly disagree</c:v>
                </c:pt>
                <c:pt idx="1">
                  <c:v>Disagree</c:v>
                </c:pt>
                <c:pt idx="2">
                  <c:v>Neutral</c:v>
                </c:pt>
                <c:pt idx="3">
                  <c:v>Agree</c:v>
                </c:pt>
                <c:pt idx="4">
                  <c:v>Strongly agree</c:v>
                </c:pt>
              </c:strCache>
            </c:strRef>
          </c:cat>
          <c:val>
            <c:numRef>
              <c:f>Sheet6!$G$3:$G$8</c:f>
              <c:numCache>
                <c:formatCode>###0</c:formatCode>
                <c:ptCount val="6"/>
                <c:pt idx="0">
                  <c:v>12</c:v>
                </c:pt>
                <c:pt idx="1">
                  <c:v>30</c:v>
                </c:pt>
                <c:pt idx="2">
                  <c:v>31</c:v>
                </c:pt>
                <c:pt idx="3">
                  <c:v>53</c:v>
                </c:pt>
                <c:pt idx="4">
                  <c:v>23</c:v>
                </c:pt>
                <c:pt idx="5">
                  <c:v>149</c:v>
                </c:pt>
              </c:numCache>
            </c:numRef>
          </c:val>
          <c:extLst>
            <c:ext xmlns:c16="http://schemas.microsoft.com/office/drawing/2014/chart" uri="{C3380CC4-5D6E-409C-BE32-E72D297353CC}">
              <c16:uniqueId val="{00000040-6C20-4447-BE16-8532C5A82A2B}"/>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Vai162</b:Tag>
    <b:SourceType>JournalArticle</b:SourceType>
    <b:Guid>{5B79131A-1792-4DE3-871B-8519A151E0CC}</b:Guid>
    <b:Author>
      <b:Author>
        <b:NameList>
          <b:Person>
            <b:Last>Vaiz</b:Last>
            <b:First>J</b:First>
            <b:Middle>Sharmila</b:Middle>
          </b:Person>
          <b:Person>
            <b:Last>Ramaswam</b:Last>
            <b:First>Dr</b:First>
            <b:Middle>M</b:Middle>
          </b:Person>
        </b:NameList>
      </b:Author>
    </b:Author>
    <b:Title>A Study on Technical Indicators in Stock Price Movement Prediction Using Decision Tree Algorithms</b:Title>
    <b:JournalName>American Journal of Engineering Research (AJER)</b:JournalName>
    <b:Year>2016</b:Year>
    <b:Pages>207-212</b:Pages>
    <b:Volume>5</b:Volume>
    <b:Issue>12</b:Issue>
    <b:StandardNumber> 2320-0847</b:StandardNumber>
    <b:URL>www.ajer.org</b:URL>
    <b:RefOrder>1</b:RefOrder>
  </b:Source>
  <b:Source>
    <b:Tag>Abb14</b:Tag>
    <b:SourceType>JournalArticle</b:SourceType>
    <b:Guid>{BC0D6C51-FDEC-4F40-A801-D196A78757FF}</b:Guid>
    <b:Author>
      <b:Author>
        <b:NameList>
          <b:Person>
            <b:Last>Abbad</b:Last>
            <b:First>Jumah</b:First>
          </b:Person>
          <b:Person>
            <b:Last>Fardousi</b:Last>
            <b:First>Bashar</b:First>
          </b:Person>
          <b:Person>
            <b:Last>Abbad</b:Last>
            <b:First>Muneer</b:First>
          </b:Person>
        </b:NameList>
      </b:Author>
    </b:Author>
    <b:Title>Advantages of Using Technical Analysis to Predict Future Prices on the Amman Stock Exchange</b:Title>
    <b:JournalName>International Journal of Business and Management</b:JournalName>
    <b:Year>2014</b:Year>
    <b:Pages>1-16</b:Pages>
    <b:Publisher>Canadian Center of Science and Education </b:Publisher>
    <b:Volume>9</b:Volume>
    <b:Issue>2</b:Issue>
    <b:StandardNumber>1833-3850</b:StandardNumber>
    <b:URL>http://dx.doi.org/10.5539/ijbm.v9n2p1 </b:URL>
    <b:DOI>10.5539/ijbm.v9n2p1</b:DOI>
    <b:RefOrder>16</b:RefOrder>
  </b:Source>
  <b:Source>
    <b:Tag>Rus18</b:Tag>
    <b:SourceType>ConferenceProceedings</b:SourceType>
    <b:Guid>{D3D92E5E-0A22-4DF9-9D9D-8CB3172B0D2D}</b:Guid>
    <b:Title>Predicting the Direction of Indonesian Stock Price Movement Using Support Vector Machines and Fuzzy Kernel C-Means</b:Title>
    <b:Year>2018</b:Year>
    <b:Pages>020208-1-020208-7</b:Pages>
    <b:Author>
      <b:Author>
        <b:NameList>
          <b:Person>
            <b:Last>Rustam</b:Last>
            <b:First>Z.</b:First>
          </b:Person>
          <b:Person>
            <b:Last>Vibranti</b:Last>
            <b:First>D.</b:First>
            <b:Middle>F.</b:Middle>
          </b:Person>
          <b:Person>
            <b:Last>Widya</b:Last>
            <b:First>D.</b:First>
          </b:Person>
        </b:NameList>
      </b:Author>
    </b:Author>
    <b:ConferenceName>Proceedings of the 3rd International Symposium on Current Progress in Mathematics and Sciences 2017</b:ConferenceName>
    <b:Publisher>AIP Publishing</b:Publisher>
    <b:DOI> https://doi.org/10.1063/1.5064205</b:DOI>
    <b:RefOrder>17</b:RefOrder>
  </b:Source>
  <b:Source>
    <b:Tag>Phe</b:Tag>
    <b:SourceType>JournalArticle</b:SourceType>
    <b:Guid>{B7C8F03F-A11F-4D5B-81B6-9BCD52296FD5}</b:Guid>
    <b:Author>
      <b:Author>
        <b:NameList>
          <b:Person>
            <b:Last>Pheng</b:Last>
            <b:First>Liaw</b:First>
            <b:Middle>Geok</b:Middle>
          </b:Person>
          <b:Person>
            <b:Last>Chuan</b:Last>
            <b:First>Tay</b:First>
            <b:Middle>Choo</b:Middle>
          </b:Person>
          <b:Person>
            <b:Last>Foong</b:Last>
            <b:First>Mac</b:First>
          </b:Person>
          <b:Person>
            <b:Last>Yusof</b:Last>
            <b:First>Norzihani</b:First>
            <b:Middle>Binti</b:Middle>
          </b:Person>
          <b:Person>
            <b:Last>Singh</b:Last>
            <b:First>Dalbina</b:First>
            <b:Middle>Kaur A/P Jagjeet</b:Middle>
          </b:Person>
        </b:NameList>
      </b:Author>
    </b:Author>
    <b:Title>A Review Of Stock Trend Prediction With Combination Of Effective Multi Technical Indicator Strategy</b:Title>
    <b:JournalName>International Journal of Managing Information Technology (IJMIT)</b:JournalName>
    <b:Year>2022</b:Year>
    <b:Month>February</b:Month>
    <b:Volume>14</b:Volume>
    <b:Issue>1</b:Issue>
    <b:DOI>10.5121/ijmit.2022.14101 </b:DOI>
    <b:RefOrder>9</b:RefOrder>
  </b:Source>
  <b:Source>
    <b:Tag>Leu00</b:Tag>
    <b:SourceType>JournalArticle</b:SourceType>
    <b:Guid>{86558AE1-9C9B-4F74-B75F-43FDE2CDFE5B}</b:Guid>
    <b:Author>
      <b:Author>
        <b:NameList>
          <b:Person>
            <b:Last>Leung</b:Last>
            <b:First>Mark</b:First>
            <b:Middle>T.</b:Middle>
          </b:Person>
          <b:Person>
            <b:Last>Daouk</b:Last>
            <b:First>Hazem</b:First>
          </b:Person>
          <b:Person>
            <b:Last>Chen</b:Last>
            <b:First>An-Sing</b:First>
          </b:Person>
        </b:NameList>
      </b:Author>
    </b:Author>
    <b:Title>Forecasting Stock Indices: A Comparison Of Classification And Level Estimation Models</b:Title>
    <b:JournalName>International Journal of Forecasting</b:JournalName>
    <b:Year>2000</b:Year>
    <b:Pages>173-190</b:Pages>
    <b:Publisher>y Elsevier Science B.V.</b:Publisher>
    <b:Volume>16</b:Volume>
    <b:StandardNumber>0169-2070</b:StandardNumber>
    <b:URL>https://www.sciencedirect.com/journal/international-journal-of-forecasting</b:URL>
    <b:RefOrder>2</b:RefOrder>
  </b:Source>
  <b:Source>
    <b:Tag>MaY23</b:Tag>
    <b:SourceType>JournalArticle</b:SourceType>
    <b:Guid>{6FA53E29-649E-4DE5-95AF-4642B10698D6}</b:Guid>
    <b:Author>
      <b:Author>
        <b:NameList>
          <b:Person>
            <b:Last>Ma</b:Last>
            <b:First>Yu</b:First>
          </b:Person>
          <b:Person>
            <b:Last>Mao</b:Last>
            <b:First>Rui</b:First>
          </b:Person>
          <b:Person>
            <b:Last>Lin</b:Last>
            <b:First>Qika</b:First>
          </b:Person>
          <b:Person>
            <b:Last>Wu</b:Last>
            <b:First>Peng</b:First>
          </b:Person>
          <b:Person>
            <b:Last>Cambria</b:Last>
            <b:First>Erik</b:First>
          </b:Person>
        </b:NameList>
      </b:Author>
    </b:Author>
    <b:Title>Multi-source aggregated classification for stock price movement prediction</b:Title>
    <b:JournalName>Information Fusion</b:JournalName>
    <b:Year>2023</b:Year>
    <b:Pages>515-528</b:Pages>
    <b:Month>March</b:Month>
    <b:Volume>91</b:Volume>
    <b:StandardNumber>1566-2535</b:StandardNumber>
    <b:DOI>10.1016/j.inffus.2022.10.025</b:DOI>
    <b:RefOrder>8</b:RefOrder>
  </b:Source>
  <b:Source>
    <b:Tag>Yan22</b:Tag>
    <b:SourceType>JournalArticle</b:SourceType>
    <b:Guid>{500AB95C-DC29-42E4-9A3F-7C28C5DC9014}</b:Guid>
    <b:Author>
      <b:Author>
        <b:NameList>
          <b:Person>
            <b:Last>Yang</b:Last>
            <b:First>Junwen</b:First>
          </b:Person>
          <b:Person>
            <b:Last>Wang</b:Last>
            <b:First>Yunmin</b:First>
          </b:Person>
          <b:Person>
            <b:Last>Li</b:Last>
            <b:First>Xiang</b:First>
          </b:Person>
        </b:NameList>
      </b:Author>
    </b:Author>
    <b:Title>Prediction of stock price direction using the LASSO-LSTM model combines technical indicators and financial sentiment analysis</b:Title>
    <b:JournalName>PeerJ Computer Science</b:JournalName>
    <b:Year>2022</b:Year>
    <b:Pages>1-27</b:Pages>
    <b:Month>November</b:Month>
    <b:Day>16</b:Day>
    <b:DOI>10.7717/peerj-cs.1148</b:DOI>
    <b:RefOrder>11</b:RefOrder>
  </b:Source>
  <b:Source>
    <b:Tag>Fis17</b:Tag>
    <b:SourceType>ConferenceProceedings</b:SourceType>
    <b:Guid>{6619E056-2627-4F1C-B0CE-BE65F8DD9ED3}</b:Guid>
    <b:Author>
      <b:Author>
        <b:NameList>
          <b:Person>
            <b:Last>Fisal</b:Last>
            <b:First>Shafina</b:First>
          </b:Person>
        </b:NameList>
      </b:Author>
    </b:Author>
    <b:Title>Predicting Stock Price Movements Using Technical Analysis</b:Title>
    <b:Year>2017</b:Year>
    <b:Pages>200-208</b:Pages>
    <b:ConferenceName>Proceeding of the 4th International Conference on Management and Muamalah 2017</b:ConferenceName>
    <b:StandardNumber>978-967-2122-15-9</b:StandardNumber>
    <b:RefOrder>15</b:RefOrder>
  </b:Source>
  <b:Source>
    <b:Tag>Dha</b:Tag>
    <b:SourceType>ConferenceProceedings</b:SourceType>
    <b:Guid>{F26D90FA-C7BB-4C15-B866-3E46518E1442}</b:Guid>
    <b:Author>
      <b:Author>
        <b:NameList>
          <b:Person>
            <b:Last>Dhakar</b:Last>
            <b:First>D.</b:First>
            <b:Middle>S.</b:Middle>
          </b:Person>
          <b:Person>
            <b:Last>Shiwani</b:Last>
            <b:First>S.</b:First>
          </b:Person>
        </b:NameList>
      </b:Author>
    </b:Author>
    <b:Title>Stock Market Prediction Employing Discrete Wavelet Transform and Moving Average Gradient Descent.</b:Title>
    <b:Year>2023</b:Year>
    <b:Pages>617-629</b:Pages>
    <b:ConferenceName>In Proceedings of the International Conference on Cognitive and Intelligent Computing</b:ConferenceName>
    <b:City>Singapore</b:City>
    <b:Publisher>Springer Nature Singapore</b:Publisher>
    <b:Volume>2</b:Volume>
    <b:RefOrder>6</b:RefOrder>
  </b:Source>
  <b:Source>
    <b:Tag>101</b:Tag>
    <b:SourceType>JournalArticle</b:SourceType>
    <b:Guid>{8BB0B3FE-6657-4F3A-9175-EE72EFA9F028}</b:Guid>
    <b:DOI>10.1016/j.knosys.2023.110262</b:DOI>
    <b:Author>
      <b:Author>
        <b:NameList>
          <b:Person>
            <b:Last>Wang</b:Last>
            <b:First>J.</b:First>
          </b:Person>
          <b:Person>
            <b:Last>Hu</b:Last>
            <b:First>Y.</b:First>
          </b:Person>
          <b:Person>
            <b:Last>Jiang</b:Last>
            <b:First>T.</b:First>
            <b:Middle>X.</b:Middle>
          </b:Person>
          <b:Person>
            <b:Last>Tan</b:Last>
            <b:First>J.</b:First>
          </b:Person>
          <b:Person>
            <b:Last>Li</b:Last>
            <b:First>Q.</b:First>
          </b:Person>
        </b:NameList>
      </b:Author>
    </b:Author>
    <b:Title>Essential tensor learning for multimodal information-driven stock movement prediction.</b:Title>
    <b:JournalName>Knowledge-Based Systems</b:JournalName>
    <b:Year>2023</b:Year>
    <b:Month>February</b:Month>
    <b:Volume>262</b:Volume>
    <b:RefOrder>4</b:RefOrder>
  </b:Source>
  <b:Source>
    <b:Tag>Sag20</b:Tag>
    <b:SourceType>ConferenceProceedings</b:SourceType>
    <b:Guid>{A3451D5C-B478-4D5D-8772-A69999E8C9B1}</b:Guid>
    <b:Author>
      <b:Author>
        <b:NameList>
          <b:Person>
            <b:Last>Sagala</b:Last>
            <b:First>T.</b:First>
            <b:Middle>W.</b:Middle>
          </b:Person>
          <b:Person>
            <b:Last>Saputri</b:Last>
            <b:First>M.</b:First>
            <b:Middle>S.</b:Middle>
          </b:Person>
          <b:Person>
            <b:Last>Mahendra</b:Last>
            <b:First>R.</b:First>
          </b:Person>
          <b:Person>
            <b:Last>Budi</b:Last>
            <b:First>I</b:First>
          </b:Person>
        </b:NameList>
      </b:Author>
    </b:Author>
    <b:Title>Stock Price Movement Prediction Using Technical Analysis and Sentiment Analysis</b:Title>
    <b:Year>2020</b:Year>
    <b:Pages>123-127</b:Pages>
    <b:ConferenceName>APIT '20: Proceedings of the 2020 2nd Asia Pacific Information Technology Conference</b:ConferenceName>
    <b:City>Bali Island, Indonesia</b:City>
    <b:Publisher>Association for Computing Machinery</b:Publisher>
    <b:DOI>10.1145/3379310.3381045</b:DOI>
    <b:RefOrder>14</b:RefOrder>
  </b:Source>
  <b:Source>
    <b:Tag>Alt</b:Tag>
    <b:SourceType>JournalArticle</b:SourceType>
    <b:Guid>{8E9EF352-8D86-4B80-B577-7940753E79D1}</b:Guid>
    <b:Author>
      <b:Author>
        <b:NameList>
          <b:Person>
            <b:Last>Altarawneh</b:Last>
            <b:First>G.</b:First>
            <b:Middle>A.</b:Middle>
          </b:Person>
          <b:Person>
            <b:Last>Hassanat</b:Last>
            <b:First>A.</b:First>
            <b:Middle>B.</b:Middle>
          </b:Person>
          <b:Person>
            <b:Last>Tarawneh</b:Last>
            <b:First>A.</b:First>
            <b:Middle>S.</b:Middle>
          </b:Person>
          <b:Person>
            <b:Last>Abadleh</b:Last>
            <b:First>A.</b:First>
          </b:Person>
          <b:Person>
            <b:Last>Alrashidi</b:Last>
            <b:First>M.</b:First>
          </b:Person>
          <b:Person>
            <b:Last>Alghamdi</b:Last>
            <b:First>M.</b:First>
          </b:Person>
        </b:NameList>
      </b:Author>
    </b:Author>
    <b:Title>Stock price forecasting for jordan insurance companies amid the covid-19 pandemic utilizing off-the-shelf technical analysis methods</b:Title>
    <b:JournalName>Econimies</b:JournalName>
    <b:Year>2022</b:Year>
    <b:Pages>1-18</b:Pages>
    <b:Volume>10</b:Volume>
    <b:Issue>2</b:Issue>
    <b:DOI>10.3390/economies10020043</b:DOI>
    <b:RefOrder>12</b:RefOrder>
  </b:Source>
  <b:Source>
    <b:Tag>Bha22</b:Tag>
    <b:SourceType>JournalArticle</b:SourceType>
    <b:Guid>{3C095491-A5D3-4882-8673-AE96E989C953}</b:Guid>
    <b:Author>
      <b:Author>
        <b:NameList>
          <b:Person>
            <b:Last>Bhandari</b:Last>
            <b:First>H.</b:First>
            <b:Middle>N.</b:Middle>
          </b:Person>
          <b:Person>
            <b:Last>Rimal</b:Last>
            <b:First>B.</b:First>
          </b:Person>
          <b:Person>
            <b:Last>Pokhrel</b:Last>
            <b:First>N.</b:First>
            <b:Middle>R.</b:Middle>
          </b:Person>
          <b:Person>
            <b:Last>Rimal</b:Last>
            <b:First>R.</b:First>
          </b:Person>
          <b:Person>
            <b:Last>Dahal</b:Last>
            <b:First>K.</b:First>
            <b:Middle>R.</b:Middle>
          </b:Person>
          <b:Person>
            <b:Last>&amp; Khatri</b:Last>
            <b:First>R.</b:First>
            <b:Middle>K</b:Middle>
          </b:Person>
        </b:NameList>
      </b:Author>
    </b:Author>
    <b:Title>Predicting stock market index using LSTM</b:Title>
    <b:JournalName>Machine Learning with Applications</b:JournalName>
    <b:Year>2022</b:Year>
    <b:Pages>1-15</b:Pages>
    <b:Publisher>Elsevier Ltd.</b:Publisher>
    <b:Volume>9</b:Volume>
    <b:DOI>10.1016/j.mlwa.2022.100320</b:DOI>
    <b:RefOrder>10</b:RefOrder>
  </b:Source>
  <b:Source>
    <b:Tag>She23</b:Tag>
    <b:SourceType>JournalArticle</b:SourceType>
    <b:Guid>{1B2307FF-955D-4F0E-AE2A-0ED3EDBC6CD5}</b:Guid>
    <b:Author>
      <b:Author>
        <b:NameList>
          <b:Person>
            <b:Last>Sheth</b:Last>
            <b:First>D.</b:First>
          </b:Person>
          <b:Person>
            <b:Last>Shah</b:Last>
            <b:First>M.</b:First>
          </b:Person>
        </b:NameList>
      </b:Author>
    </b:Author>
    <b:Title>Predicting stock market using machine learning: best and accurate way to know future stock prices</b:Title>
    <b:JournalName>International Journal of System Assurance Engineering and Management</b:JournalName>
    <b:Year>2023</b:Year>
    <b:Pages>1-18</b:Pages>
    <b:Volume>14</b:Volume>
    <b:DOI>10.1007/s13198-022-01811-1</b:DOI>
    <b:RefOrder>5</b:RefOrder>
  </b:Source>
  <b:Source>
    <b:Tag>Vij20</b:Tag>
    <b:SourceType>ConferenceProceedings</b:SourceType>
    <b:Guid>{F230E6AF-D656-4D72-B29B-EFA51A80BF52}</b:Guid>
    <b:Title>International Conference on Computational Intelligence and Data Science (ICCIDS 2019)</b:Title>
    <b:Year>2020</b:Year>
    <b:Pages>599-606</b:Pages>
    <b:Author>
      <b:Author>
        <b:NameList>
          <b:Person>
            <b:Last>Vijh</b:Last>
            <b:First>M.</b:First>
          </b:Person>
          <b:Person>
            <b:Last>Chandola</b:Last>
            <b:First>D.</b:First>
          </b:Person>
          <b:Person>
            <b:Last>Tikkiwal</b:Last>
            <b:First>V.</b:First>
            <b:Middle>A.</b:Middle>
          </b:Person>
          <b:Person>
            <b:Last>Kumar</b:Last>
            <b:First>A</b:First>
          </b:Person>
        </b:NameList>
      </b:Author>
    </b:Author>
    <b:ConferenceName>Procedia Computer Science</b:ConferenceName>
    <b:Publisher>Elsevier B.V</b:Publisher>
    <b:Volume>167</b:Volume>
    <b:DOI>10.1016/j.procs.2020.03.326</b:DOI>
    <b:RefOrder>7</b:RefOrder>
  </b:Source>
  <b:Source>
    <b:Tag>Pic19</b:Tag>
    <b:SourceType>JournalArticle</b:SourceType>
    <b:Guid>{02CBDD58-1496-4B87-AA62-8E77DE3E5BA8}</b:Guid>
    <b:Title>Technical analysis and sentiment embeddings for market trend prediction</b:Title>
    <b:Pages>60-17</b:Pages>
    <b:Year>2019</b:Year>
    <b:Author>
      <b:Author>
        <b:NameList>
          <b:Person>
            <b:Last>Picasso</b:Last>
            <b:First>A.</b:First>
          </b:Person>
          <b:Person>
            <b:Last>Merello</b:Last>
            <b:First>S.</b:First>
          </b:Person>
          <b:Person>
            <b:Last>Ma</b:Last>
            <b:First>Y.</b:First>
          </b:Person>
          <b:Person>
            <b:Last>Oneto</b:Last>
            <b:First>L.</b:First>
          </b:Person>
          <b:Person>
            <b:Last>Cambria</b:Last>
            <b:First>E.</b:First>
          </b:Person>
        </b:NameList>
      </b:Author>
    </b:Author>
    <b:JournalName>Expert Systems With Applications</b:JournalName>
    <b:Volume>135</b:Volume>
    <b:DOI>10.1016/j.eswa.2019.06.014</b:DOI>
    <b:RefOrder>3</b:RefOrder>
  </b:Source>
  <b:Source>
    <b:Tag>Jos22</b:Tag>
    <b:SourceType>ConferenceProceedings</b:SourceType>
    <b:Guid>{10B75AFB-A2EA-4776-9C9E-88A8865FEB23}</b:Guid>
    <b:Title>Use of Moving Average Convergence Divergence for Predicting Price Movements</b:Title>
    <b:Year>2022</b:Year>
    <b:Pages>21-25</b:Pages>
    <b:Author>
      <b:Author>
        <b:NameList>
          <b:Person>
            <b:Last>Joshi</b:Last>
            <b:First>Dushyant</b:First>
            <b:Middle>Lal</b:Middle>
          </b:Person>
        </b:NameList>
      </b:Author>
    </b:Author>
    <b:ConferenceName>Conference Proceedings of NCQEJ-2022</b:ConferenceName>
    <b:City>Hetauda</b:City>
    <b:Publisher>International Research Journal of MMC (IRJMMC) </b:Publisher>
    <b:Volume>3</b:Volume>
    <b:DOI>10.3126/irjmmc.v3i4.48859</b:DOI>
    <b:RefOrder>13</b:RefOrder>
  </b:Source>
  <b:Source>
    <b:Tag>Gra221</b:Tag>
    <b:SourceType>JournalArticle</b:SourceType>
    <b:Guid>{AFB42A40-CB0C-441E-A874-86888BEB7511}</b:Guid>
    <b:Author>
      <b:Author>
        <b:NameList>
          <b:Person>
            <b:Last>Grammatikopoulos</b:Last>
            <b:First>Christos</b:First>
          </b:Person>
        </b:NameList>
      </b:Author>
    </b:Author>
    <b:Title>Causes and implications of organizational school conflicts: A theoretical approach</b:Title>
    <b:JournalName>International Journal of Education and Research</b:JournalName>
    <b:Year>2022</b:Year>
    <b:Pages>77-88</b:Pages>
    <b:Volume>10</b:Volume>
    <b:Issue>2</b:Issue>
    <b:RefOrder>1</b:RefOrder>
  </b:Source>
  <b:Source>
    <b:Tag>Mis21</b:Tag>
    <b:SourceType>JournalArticle</b:SourceType>
    <b:Guid>{B3A53711-D2E9-4598-B255-7BF4826E5CF8}</b:Guid>
    <b:Author>
      <b:Author>
        <b:NameList>
          <b:Person>
            <b:Last>Mishra</b:Last>
            <b:First>Lokanath</b:First>
          </b:Person>
        </b:NameList>
      </b:Author>
    </b:Author>
    <b:Title>Peace education in secondary schools of Mizoram</b:Title>
    <b:JournalName>Conflict Resolution Quarterly</b:JournalName>
    <b:Year>2021</b:Year>
    <b:Pages>239-403</b:Pages>
    <b:Volume>38</b:Volume>
    <b:Issue>4</b:Issue>
    <b:RefOrder>2</b:RefOrder>
  </b:Source>
  <b:Source>
    <b:Tag>Deu20</b:Tag>
    <b:SourceType>JournalArticle</b:SourceType>
    <b:Guid>{C90961D9-756D-49FE-9BB9-73D94BC1DD34}</b:Guid>
    <b:Author>
      <b:Author>
        <b:NameList>
          <b:Person>
            <b:Last>Deutsch</b:Last>
            <b:First>M.</b:First>
          </b:Person>
          <b:Person>
            <b:Last>Coleman</b:Last>
            <b:First>P.</b:First>
            <b:Middle>T.</b:Middle>
          </b:Person>
        </b:NameList>
      </b:Author>
    </b:Author>
    <b:Title>Civil society organizations and post-conflict reintegration in niger delta, Nigeria</b:Title>
    <b:JournalName>Open Journal of Political Science</b:JournalName>
    <b:Year>2020</b:Year>
    <b:Pages>1-</b:Pages>
    <b:Volume>10</b:Volume>
    <b:RefOrder>3</b:RefOrder>
  </b:Source>
  <b:Source>
    <b:Tag>Lyn00</b:Tag>
    <b:SourceType>Book</b:SourceType>
    <b:Guid>{E8DCFC2B-9981-40BC-B230-B6FA802CF178}</b:Guid>
    <b:Title>Corporate Strategy</b:Title>
    <b:Year>2000</b:Year>
    <b:Author>
      <b:Author>
        <b:NameList>
          <b:Person>
            <b:Last>Lynch</b:Last>
            <b:First>Richard</b:First>
          </b:Person>
        </b:NameList>
      </b:Author>
    </b:Author>
    <b:Publisher>Financial Times/Prentice Hall</b:Publisher>
    <b:RefOrder>4</b:RefOrder>
  </b:Source>
  <b:Source>
    <b:Tag>OIs171</b:Tag>
    <b:SourceType>JournalArticle</b:SourceType>
    <b:Guid>{65C2C15D-1BAC-4E8A-BBB1-4F47C1D9E091}</b:Guid>
    <b:Author>
      <b:Author>
        <b:NameList>
          <b:Person>
            <b:Last>Osatofo</b:Last>
            <b:First>Isabu</b:First>
            <b:Middle>Maureen</b:Middle>
          </b:Person>
        </b:NameList>
      </b:Author>
    </b:Author>
    <b:Title>Causes and management of school related conflict</b:Title>
    <b:JournalName>African Educational Research Journal</b:JournalName>
    <b:Year>2017</b:Year>
    <b:Pages>148-151</b:Pages>
    <b:Volume>5</b:Volume>
    <b:Issue>2</b:Issue>
    <b:DOI>2354-2160</b:DOI>
    <b:RefOrder>5</b:RefOrder>
  </b:Source>
  <b:Source>
    <b:Tag>Tar</b:Tag>
    <b:SourceType>JournalArticle</b:SourceType>
    <b:Guid>{1216EACF-674D-482F-9E3A-DFBE1D841C23}</b:Guid>
    <b:Author>
      <b:Author>
        <b:NameList>
          <b:Person>
            <b:Last>Thapa</b:Last>
            <b:First>Tara</b:First>
            <b:Middle>Bahadur</b:Middle>
          </b:Person>
        </b:NameList>
      </b:Author>
    </b:Author>
    <b:Title>Impact of Conflict on Teaching Learning Process in Schools</b:Title>
    <b:JournalName>Academic Voices: A Multidisciplinary Journal</b:JournalName>
    <b:Year>2015</b:Year>
    <b:Pages>73-78</b:Pages>
    <b:Volume>5</b:Volume>
    <b:Issue>1</b:Issue>
    <b:RefOrder>6</b:RefOrder>
  </b:Source>
  <b:Source>
    <b:Tag>Jef94</b:Tag>
    <b:SourceType>JournalArticle</b:SourceType>
    <b:Guid>{26D12B0F-967C-401D-A185-ADCAFFD6A269}</b:Guid>
    <b:Author>
      <b:Author>
        <b:NameList>
          <b:Person>
            <b:Last>Rubin</b:Last>
            <b:First>Jeffrey</b:First>
            <b:Middle>Z.</b:Middle>
          </b:Person>
        </b:NameList>
      </b:Author>
    </b:Author>
    <b:Title>Models of conflict in management</b:Title>
    <b:JournalName>Journal of Social Issues</b:JournalName>
    <b:Year>1994</b:Year>
    <b:Pages>33-45</b:Pages>
    <b:Volume>50</b:Volume>
    <b:Issue>1</b:Issue>
    <b:DOI> https://doi.org/10.1111/j.1540-4560.1994.tb02396.x</b:DOI>
    <b:RefOrder>7</b:RefOrder>
  </b:Source>
  <b:Source>
    <b:Tag>Win09</b:Tag>
    <b:SourceType>JournalArticle</b:SourceType>
    <b:Guid>{F9DCB110-FEA8-4169-BF21-0866E4306D67}</b:Guid>
    <b:Author>
      <b:Author>
        <b:NameList>
          <b:Person>
            <b:Last>Winter</b:Last>
            <b:First>R.P.</b:First>
          </b:Person>
        </b:NameList>
      </b:Author>
    </b:Author>
    <b:Title>Academic manager or managed academic? Academic identity schisms in higher education</b:Title>
    <b:JournalName>Journal of Higher Education Policy and Management</b:JournalName>
    <b:Year>2009</b:Year>
    <b:Pages>121-131</b:Pages>
    <b:Volume>3</b:Volume>
    <b:Issue>2</b:Issue>
    <b:RefOrder>8</b:RefOrder>
  </b:Source>
  <b:Source>
    <b:Tag>Har89</b:Tag>
    <b:SourceType>JournalArticle</b:SourceType>
    <b:Guid>{722DC28D-A604-4AA6-AB26-D7C671B0FE34}</b:Guid>
    <b:Author>
      <b:Author>
        <b:NameList>
          <b:Person>
            <b:Last>Harman</b:Last>
            <b:First>Kay</b:First>
            <b:Middle>M.</b:Middle>
          </b:Person>
        </b:NameList>
      </b:Author>
    </b:Author>
    <b:Title>Culture and Conflict in Academic</b:Title>
    <b:JournalName>Journal of Educational Administration Organisation: Symbolic Aspects of University Worlds</b:JournalName>
    <b:Year>1989</b:Year>
    <b:Pages>30-55</b:Pages>
    <b:Volume>27</b:Volume>
    <b:Issue>3</b:Issue>
    <b:DOI>https://doi.org/10.1108/EUM0000000002465</b:DOI>
    <b:RefOrder>9</b:RefOrder>
  </b:Source>
  <b:Source>
    <b:Tag>Ain18</b:Tag>
    <b:SourceType>JournalArticle</b:SourceType>
    <b:Guid>{69470D9B-C1E1-4E81-BF99-5D3A07F3C5E1}</b:Guid>
    <b:Author>
      <b:Author>
        <b:NameList>
          <b:Person>
            <b:Last>Ainin</b:Last>
            <b:First>S.</b:First>
          </b:Person>
          <b:Person>
            <b:Last>Yusoff</b:Last>
            <b:First>W.</b:First>
            <b:Middle>F. W.</b:Middle>
          </b:Person>
        </b:NameList>
      </b:Author>
    </b:Author>
    <b:Title>Academic and non-academic conflicts: Examining student-teacher relationships and its influence on student engagement</b:Title>
    <b:JournalName>International Journal of Academic Research in Business and Social Sciences</b:JournalName>
    <b:Year>2018</b:Year>
    <b:Pages>733-744</b:Pages>
    <b:Volume>8</b:Volume>
    <b:Issue>7</b:Issue>
    <b:RefOrder>10</b:RefOrder>
  </b:Source>
  <b:Source>
    <b:Tag>Yin22</b:Tag>
    <b:SourceType>JournalArticle</b:SourceType>
    <b:Guid>{51A75ABE-C48F-42F3-8864-95B9B3D77BBF}</b:Guid>
    <b:Author>
      <b:Author>
        <b:NameList>
          <b:Person>
            <b:Last>Yin</b:Last>
            <b:First>H.</b:First>
          </b:Person>
          <b:Person>
            <b:Last>Huang</b:Last>
            <b:First>S.</b:First>
          </b:Person>
          <b:Person>
            <b:Last>Li</b:Last>
            <b:First>L.</b:First>
          </b:Person>
        </b:NameList>
      </b:Author>
    </b:Author>
    <b:Title>Resource allocation conflicts in higher education institutions: A case study of China</b:Title>
    <b:JournalName>International Journal of Educational Development</b:JournalName>
    <b:Year>2022</b:Year>
    <b:Pages>102-209</b:Pages>
    <b:Volume>77</b:Volume>
    <b:RefOrder>11</b:RefOrder>
  </b:Source>
  <b:Source>
    <b:Tag>Sid22</b:Tag>
    <b:SourceType>JournalArticle</b:SourceType>
    <b:Guid>{215D348A-9D6C-4A74-B4F6-9F160CFC69EE}</b:Guid>
    <b:Title>Conflict Management Strategies Adopted By Teachers Of Special Education Schools: An Exploratory Study</b:Title>
    <b:JournalName>Journal of Positive School Psychology</b:JournalName>
    <b:Year>2022</b:Year>
    <b:Pages>3150-3161</b:Pages>
    <b:Author>
      <b:Author>
        <b:NameList>
          <b:Person>
            <b:Last>Kiran</b:Last>
            <b:First>Sidra</b:First>
          </b:Person>
          <b:Person>
            <b:Last>Mahnaz</b:Last>
            <b:First>Wajid</b:First>
          </b:Person>
          <b:Person>
            <b:Last>Bukhari</b:Last>
            <b:First>Syeda</b:First>
            <b:Middle>Itrat Imtiyaz</b:Middle>
          </b:Person>
          <b:Person>
            <b:Last>Ahmed</b:Last>
            <b:First>Muhammad</b:First>
          </b:Person>
          <b:Person>
            <b:Last>HaiderShah</b:Last>
            <b:First>Syed</b:First>
            <b:Middle>Zulfiqar</b:Middle>
          </b:Person>
          <b:Person>
            <b:Last>Ain</b:Last>
            <b:First>Quratul</b:First>
          </b:Person>
        </b:NameList>
      </b:Author>
    </b:Author>
    <b:RefOrder>12</b:RefOrder>
  </b:Source>
  <b:Source>
    <b:Tag>OCo22</b:Tag>
    <b:SourceType>JournalArticle</b:SourceType>
    <b:Guid>{A696A6BD-503E-4DEB-9621-C593739AA7E3}</b:Guid>
    <b:Author>
      <b:Author>
        <b:NameList>
          <b:Person>
            <b:Last>O'Connor</b:Last>
            <b:First>Anne</b:First>
          </b:Person>
          <b:Person>
            <b:Last>McCarthy</b:Last>
            <b:First>Gemma</b:First>
          </b:Person>
          <b:Person>
            <b:Last>O'Shea</b:Last>
            <b:First>Deirdre</b:First>
          </b:Person>
        </b:NameList>
      </b:Author>
    </b:Author>
    <b:Title>Impact of role conflicts and self-efficacy on academic performance of graduate-entry healthcare students:A lagged study</b:Title>
    <b:JournalName>Journal Metrics: Nursing &amp; Health Sciences</b:JournalName>
    <b:Year>2022</b:Year>
    <b:Pages>387-394</b:Pages>
    <b:DOI>DOI: 10.1111/nhs.12934</b:DOI>
    <b:RefOrder>13</b:RefOrder>
  </b:Source>
  <b:Source>
    <b:Tag>Mar22</b:Tag>
    <b:SourceType>JournalArticle</b:SourceType>
    <b:Guid>{1075F2C7-6120-4BF6-80E4-D5878AEC8829}</b:Guid>
    <b:Author>
      <b:Author>
        <b:NameList>
          <b:Person>
            <b:Last>Martínez-López</b:Last>
            <b:First>José</b:First>
            <b:Middle>Ángel</b:Middle>
          </b:Person>
          <b:Person>
            <b:Last>Cano</b:Last>
            <b:First>Jerónimo</b:First>
            <b:Middle>Molina</b:Middle>
          </b:Person>
          <b:Person>
            <b:Last>Gómez</b:Last>
            <b:First>Pilar</b:First>
            <b:Middle>Munuera</b:Middle>
          </b:Person>
          <b:Person>
            <b:Last>Silva</b:Last>
            <b:First>Ana</b:First>
            <b:Middle>Maria Costa e</b:Middle>
          </b:Person>
        </b:NameList>
      </b:Author>
    </b:Author>
    <b:Title>Analysis of the Perception of Conflict and Its Positive Resolution in University Students</b:Title>
    <b:JournalName>Social Sciences</b:JournalName>
    <b:Year>2022</b:Year>
    <b:Pages>1-14</b:Pages>
    <b:Volume>11</b:Volume>
    <b:Issue>11</b:Issue>
    <b:DOI> https://doi.org/10.3390/socsci11110529</b:DOI>
    <b:RefOrder>14</b:RefOrder>
  </b:Source>
  <b:Source>
    <b:Tag>Bha221</b:Tag>
    <b:SourceType>JournalArticle</b:SourceType>
    <b:Guid>{6D961D6B-996B-4B75-A694-53C440C0DA41}</b:Guid>
    <b:Author>
      <b:Author>
        <b:NameList>
          <b:Person>
            <b:Last>Bhana</b:Last>
            <b:First>Anrusha</b:First>
          </b:Person>
          <b:Person>
            <b:Last>Suknunan</b:Last>
            <b:First>Sachin</b:First>
          </b:Person>
        </b:NameList>
      </b:Author>
    </b:Author>
    <b:Title>Role-modelling, Decision-making and Conflict Resolution: Impact of Leadership and Management on Academic and Administrative Employees at a South African Higher Education Institution</b:Title>
    <b:JournalName>African Journal of Business and Economic Research (AJBER)</b:JournalName>
    <b:Year>2022</b:Year>
    <b:Pages>281-307</b:Pages>
    <b:Volume>17</b:Volume>
    <b:Issue>3</b:Issue>
    <b:DOI>https://doi.org/10.31920/1750-4562/2022/v17n3a13</b:DOI>
    <b:RefOrder>15</b:RefOrder>
  </b:Source>
  <b:Source>
    <b:Tag>Far21</b:Tag>
    <b:SourceType>JournalArticle</b:SourceType>
    <b:Guid>{222C60EE-BCA5-428B-AACE-8C7211EAB4CB}</b:Guid>
    <b:Author>
      <b:Author>
        <b:NameList>
          <b:Person>
            <b:Last>Farah</b:Last>
            <b:First>Abdimalik</b:First>
            <b:Middle>Ibrahim</b:Middle>
          </b:Person>
          <b:Person>
            <b:Last>Limboro</b:Last>
            <b:First>Charity</b:First>
          </b:Person>
          <b:Person>
            <b:Last>Kariuki</b:Last>
            <b:First>Samson</b:First>
          </b:Person>
        </b:NameList>
      </b:Author>
    </b:Author>
    <b:Title>Effects of Inter-Clan Conflicts on Schools and Students’ Academic Performance in Secondarys Schools in Mandera County, Kenya</b:Title>
    <b:JournalName>Himalayan Journal of Education and Literature</b:JournalName>
    <b:Year>2021</b:Year>
    <b:Pages>1-31</b:Pages>
    <b:Volume>2</b:Volume>
    <b:Issue>4</b:Issue>
    <b:DOI>DOI: 10.47310/Hjel.2021.v02i04.001</b:DOI>
    <b:RefOrder>16</b:RefOrder>
  </b:Source>
  <b:Source>
    <b:Tag>ToA21</b:Tag>
    <b:SourceType>JournalArticle</b:SourceType>
    <b:Guid>{69AB550E-62F6-4B78-BDC8-898A0CFE6793}</b:Guid>
    <b:Author>
      <b:Author>
        <b:NameList>
          <b:Person>
            <b:Last>To</b:Last>
            <b:First>A.</b:First>
            <b:Middle>T.</b:Middle>
          </b:Person>
          <b:Person>
            <b:Last>Tran</b:Last>
            <b:First>T.</b:First>
            <b:Middle>S.</b:Middle>
          </b:Person>
          <b:Person>
            <b:Last>Nguyen</b:Last>
            <b:First>K.</b:First>
            <b:Middle>O.</b:Middle>
          </b:Person>
          <b:Person>
            <b:Last>Hoang</b:Last>
            <b:First>V.</b:First>
            <b:Middle>T.</b:Middle>
          </b:Person>
          <b:Person>
            <b:Last>Thai</b:Last>
            <b:First>K.</b:First>
            <b:Middle>P.</b:Middle>
          </b:Person>
        </b:NameList>
      </b:Author>
    </b:Author>
    <b:Title>Applying conflict management styles to resolve task conflict and enhance team innovation</b:Title>
    <b:JournalName>Emerging Science Journal</b:JournalName>
    <b:Year>2021</b:Year>
    <b:Pages>667-677</b:Pages>
    <b:Volume>5</b:Volume>
    <b:Issue>5</b:Issue>
    <b:DOI>dx.doi.org/10.28991/esj-2021-01303</b:DOI>
    <b:RefOrder>17</b:RefOrder>
  </b:Source>
  <b:Source>
    <b:Tag>Hab21</b:Tag>
    <b:SourceType>JournalArticle</b:SourceType>
    <b:Guid>{1BE9A27E-5C02-48B7-A598-09E91F784240}</b:Guid>
    <b:Author>
      <b:Author>
        <b:NameList>
          <b:Person>
            <b:Last>Habiba</b:Last>
            <b:First>Umm</b:First>
            <b:Middle>e</b:Middle>
          </b:Person>
          <b:Person>
            <b:Last>Batool</b:Last>
            <b:First>Tahira</b:First>
          </b:Person>
          <b:Person>
            <b:Last>Ayesha</b:Last>
            <b:First>Sayeda</b:First>
          </b:Person>
        </b:NameList>
      </b:Author>
    </b:Author>
    <b:Title>Study of Conflict Management Styles of University Teachers at Post-Graduate Level: The Impact of Gender and Marital Status</b:Title>
    <b:JournalName>Responsible Education, Learning and Teaching in Emerging Economies</b:JournalName>
    <b:Year>2021</b:Year>
    <b:Pages>47-55</b:Pages>
    <b:Volume>3</b:Volume>
    <b:Issue>1</b:Issue>
    <b:URL>www.publishing.globalcsrc.org/relate</b:URL>
    <b:RefOrder>18</b:RefOrder>
  </b:Source>
  <b:Source>
    <b:Tag>Cha20</b:Tag>
    <b:SourceType>JournalArticle</b:SourceType>
    <b:Guid>{90750971-A11F-49C0-81DC-977CA5B40068}</b:Guid>
    <b:Author>
      <b:Author>
        <b:NameList>
          <b:Person>
            <b:Last>Chandolia</b:Last>
            <b:First>Elisavet</b:First>
          </b:Person>
          <b:Person>
            <b:Last>Anastasiou</b:Last>
            <b:First>Sophia</b:First>
          </b:Person>
        </b:NameList>
      </b:Author>
    </b:Author>
    <b:Title>Leadership and Conflict Management Style Are Associated with the Effectiveness of School Conflict Management in the Region of Epirus, NW Greece</b:Title>
    <b:JournalName>European Journal of Investigation in Health, Psychology and Education</b:JournalName>
    <b:Year>2020</b:Year>
    <b:Pages>455-467</b:Pages>
    <b:RefOrder>19</b:RefOrder>
  </b:Source>
  <b:Source>
    <b:Tag>Ish19</b:Tag>
    <b:SourceType>JournalArticle</b:SourceType>
    <b:Guid>{F00618DE-43CD-4F8E-A892-3F7E5F7A6E49}</b:Guid>
    <b:Author>
      <b:Author>
        <b:NameList>
          <b:Person>
            <b:Last>Ishola</b:Last>
            <b:First>Mustapha</b:First>
            <b:Middle>Adam</b:Middle>
          </b:Person>
          <b:Person>
            <b:Last>Suleiman</b:Last>
            <b:First>Yusuf</b:First>
          </b:Person>
          <b:Person>
            <b:Last>Musa</b:Last>
            <b:First>Aloba</b:First>
            <b:Middle>Fatimah</b:Middle>
          </b:Person>
        </b:NameList>
      </b:Author>
    </b:Author>
    <b:Title>Conflict Management Techniues in Nigerian School System</b:Title>
    <b:JournalName>Amity Journal of Management</b:JournalName>
    <b:Year>2019</b:Year>
    <b:Pages>15-22</b:Pages>
    <b:Volume>7</b:Volume>
    <b:Issue>2</b:Issue>
    <b:RefOrder>20</b:RefOrder>
  </b:Source>
  <b:Source>
    <b:Tag>Aro18</b:Tag>
    <b:SourceType>JournalArticle</b:SourceType>
    <b:Guid>{AA15BFD5-9FB8-4358-A38A-9749C38BD17E}</b:Guid>
    <b:Author>
      <b:Author>
        <b:NameList>
          <b:Person>
            <b:Last>Arop</b:Last>
            <b:First>F.</b:First>
            <b:Middle>O.</b:Middle>
          </b:Person>
          <b:Person>
            <b:Last>Owan</b:Last>
            <b:First>V.</b:First>
            <b:Middle>J.</b:Middle>
          </b:Person>
          <b:Person>
            <b:Last>Ekpang</b:Last>
            <b:First>M.</b:First>
            <b:Middle>A.</b:Middle>
          </b:Person>
        </b:NameList>
      </b:Author>
    </b:Author>
    <b:Title>Administrators’ Conflict Management Strategies Utilization and Job Effectiveness of Secondary School Teachers in ObubraLocal Government Area, Cross River State, Nigeria</b:Title>
    <b:JournalName>IIARD International Journal of Economics and Business Management</b:JournalName>
    <b:Year>2018</b:Year>
    <b:Pages>11-21</b:Pages>
    <b:RefOrder>21</b:RefOrder>
  </b:Source>
  <b:Source>
    <b:Tag>Hus17</b:Tag>
    <b:SourceType>JournalArticle</b:SourceType>
    <b:Guid>{2A4A5AD4-7E14-4F60-8302-51BD4C9566E4}</b:Guid>
    <b:Author>
      <b:Author>
        <b:NameList>
          <b:Person>
            <b:Last>Hussein</b:Last>
            <b:First>Abdul</b:First>
            <b:Middle>Fattah Farea</b:Middle>
          </b:Person>
          <b:Person>
            <b:Last>Al-Mamary</b:Last>
            <b:First>Yaser</b:First>
            <b:Middle>Hasan Salem</b:Middle>
          </b:Person>
          <b:Person>
            <b:Last>Hassan</b:Last>
            <b:First>Yahya</b:First>
            <b:Middle>Abdul Ghaffar</b:Middle>
          </b:Person>
        </b:NameList>
      </b:Author>
    </b:Author>
    <b:Title>Conflict Management Styles and Organizational Commitment:The Conceptual Framework Development</b:Title>
    <b:JournalName>International Journal of Research in Management, Science &amp; Technology</b:JournalName>
    <b:Year>2017</b:Year>
    <b:Pages>86-97</b:Pages>
    <b:Volume>5</b:Volume>
    <b:Issue>1</b:Issue>
    <b:RefOrder>22</b:RefOrder>
  </b:Source>
  <b:Source>
    <b:Tag>Ciu17</b:Tag>
    <b:SourceType>JournalArticle</b:SourceType>
    <b:Guid>{4D092F9D-90A3-4F97-BF9F-D8EABB0BE31C}</b:Guid>
    <b:Author>
      <b:Author>
        <b:NameList>
          <b:Person>
            <b:Last>Ciuladiene</b:Last>
            <b:First>Grazina</b:First>
          </b:Person>
          <b:Person>
            <b:Last>Kairiene</b:Last>
            <b:First>Brigita</b:First>
          </b:Person>
        </b:NameList>
      </b:Author>
    </b:Author>
    <b:Title>The Resolution of Conflict between Teacher and Student: Studentsí Narratives</b:Title>
    <b:JournalName>Journal of Teacher Education for Sustainability</b:JournalName>
    <b:Year>2017</b:Year>
    <b:Pages>107ñ120</b:Pages>
    <b:Volume>19</b:Volume>
    <b:Issue>2</b:Issue>
    <b:DOI>DOI: 10.1515/jtes-2017-0017</b:DOI>
    <b:RefOrder>23</b:RefOrder>
  </b:Source>
  <b:Source>
    <b:Tag>Obo13</b:Tag>
    <b:SourceType>JournalArticle</b:SourceType>
    <b:Guid>{DE2DA688-7320-4791-9056-7F170545EC48}</b:Guid>
    <b:Author>
      <b:Author>
        <b:NameList>
          <b:Person>
            <b:Last>Oboegbijem</b:Last>
            <b:First>Angie</b:First>
            <b:Middle>Ijeoma</b:Middle>
          </b:Person>
          <b:Person>
            <b:Last>Ezepue</b:Last>
            <b:First>Evelyn</b:First>
            <b:Middle>Ijeoma</b:Middle>
          </b:Person>
        </b:NameList>
      </b:Author>
    </b:Author>
    <b:Title>Management Strategies for conflict resolution strategies</b:Title>
    <b:JournalName>International Journal of Educational</b:JournalName>
    <b:Year>2016</b:Year>
    <b:Pages>21-32</b:Pages>
    <b:Volume>6</b:Volume>
    <b:Issue>1</b:Issue>
    <b:RefOrder>24</b:RefOrder>
  </b:Source>
  <b:Source>
    <b:Tag>Tho06</b:Tag>
    <b:SourceType>JournalArticle</b:SourceType>
    <b:Guid>{1DC24DB5-9373-499A-9E79-9120C4E96E30}</b:Guid>
    <b:Author>
      <b:Author>
        <b:NameList>
          <b:Person>
            <b:Last>Thomas</b:Last>
            <b:First>W.</b:First>
            <b:Middle>K</b:Middle>
          </b:Person>
        </b:NameList>
      </b:Author>
    </b:Author>
    <b:Title>Conflict styles of men and women at six organization levels</b:Title>
    <b:JournalName>International Journal of Conflict Management</b:JournalName>
    <b:Year>2006</b:Year>
    <b:Pages>148-166</b:Pages>
    <b:Volume>19</b:Volume>
    <b:Issue>2</b:Issue>
    <b:RefOrder>25</b:RefOrder>
  </b:Source>
</b:Sources>
</file>

<file path=customXml/itemProps1.xml><?xml version="1.0" encoding="utf-8"?>
<ds:datastoreItem xmlns:ds="http://schemas.openxmlformats.org/officeDocument/2006/customXml" ds:itemID="{50D1A2E4-2C57-4C5D-827E-C0C1F603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4290</Words>
  <Characters>24455</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Introduction</vt:lpstr>
    </vt:vector>
  </TitlesOfParts>
  <Company/>
  <LinksUpToDate>false</LinksUpToDate>
  <CharactersWithSpaces>28688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2023-08-08T13:28:00Z</dcterms:created>
  <dcterms:modified xsi:type="dcterms:W3CDTF">2023-08-08T13:31:00Z</dcterms:modified>
</cp:coreProperties>
</file>