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5" w:rsidRPr="002D40CF" w:rsidRDefault="00933975" w:rsidP="00933975">
      <w:pPr>
        <w:spacing w:after="0" w:line="360" w:lineRule="auto"/>
        <w:ind w:lef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2D40CF">
        <w:rPr>
          <w:b/>
          <w:bCs/>
          <w:color w:val="auto"/>
          <w:sz w:val="24"/>
          <w:szCs w:val="24"/>
        </w:rPr>
        <w:t>Editorial</w:t>
      </w:r>
    </w:p>
    <w:p w:rsidR="00933975" w:rsidRPr="002D40CF" w:rsidRDefault="00933975" w:rsidP="00933975">
      <w:pPr>
        <w:spacing w:after="0" w:line="360" w:lineRule="auto"/>
        <w:ind w:left="0" w:firstLine="0"/>
        <w:jc w:val="center"/>
        <w:outlineLvl w:val="0"/>
        <w:rPr>
          <w:color w:val="auto"/>
          <w:sz w:val="24"/>
          <w:szCs w:val="24"/>
        </w:rPr>
      </w:pPr>
      <w:r w:rsidRPr="002D40CF">
        <w:rPr>
          <w:color w:val="auto"/>
          <w:sz w:val="24"/>
          <w:szCs w:val="24"/>
        </w:rPr>
        <w:t xml:space="preserve">A peer-reviewed open-access journal indexed in </w:t>
      </w:r>
      <w:proofErr w:type="spellStart"/>
      <w:r w:rsidRPr="002D40CF">
        <w:rPr>
          <w:color w:val="auto"/>
          <w:sz w:val="24"/>
          <w:szCs w:val="24"/>
        </w:rPr>
        <w:t>NepJol</w:t>
      </w:r>
      <w:proofErr w:type="spellEnd"/>
    </w:p>
    <w:p w:rsidR="00933975" w:rsidRPr="002D40CF" w:rsidRDefault="00933975" w:rsidP="00933975">
      <w:pPr>
        <w:spacing w:after="0" w:line="360" w:lineRule="auto"/>
        <w:jc w:val="center"/>
        <w:outlineLvl w:val="0"/>
        <w:rPr>
          <w:color w:val="auto"/>
          <w:sz w:val="24"/>
          <w:szCs w:val="24"/>
        </w:rPr>
      </w:pPr>
      <w:r w:rsidRPr="002D40CF">
        <w:rPr>
          <w:color w:val="auto"/>
          <w:sz w:val="24"/>
          <w:szCs w:val="24"/>
        </w:rPr>
        <w:t>ISSN 2990-7640 (online); ISSN 2542-2596 (print)</w:t>
      </w:r>
    </w:p>
    <w:p w:rsidR="00933975" w:rsidRPr="002D40CF" w:rsidRDefault="00933975" w:rsidP="00933975">
      <w:pPr>
        <w:pStyle w:val="Normal1"/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D40CF">
        <w:rPr>
          <w:rFonts w:ascii="Times New Roman" w:eastAsia="Times New Roman" w:hAnsi="Times New Roman" w:cs="Times New Roman"/>
        </w:rPr>
        <w:t xml:space="preserve">Published by </w:t>
      </w:r>
      <w:proofErr w:type="spellStart"/>
      <w:r w:rsidRPr="002D40CF">
        <w:rPr>
          <w:rFonts w:ascii="Times New Roman" w:eastAsia="Times New Roman" w:hAnsi="Times New Roman" w:cs="Times New Roman"/>
        </w:rPr>
        <w:t>Molung</w:t>
      </w:r>
      <w:proofErr w:type="spellEnd"/>
      <w:r w:rsidRPr="002D40CF">
        <w:rPr>
          <w:rFonts w:ascii="Times New Roman" w:eastAsia="Times New Roman" w:hAnsi="Times New Roman" w:cs="Times New Roman"/>
        </w:rPr>
        <w:t xml:space="preserve"> Foundation, Kathmandu, Nepal</w:t>
      </w:r>
    </w:p>
    <w:p w:rsidR="005C4EDC" w:rsidRDefault="005C4EDC"/>
    <w:sectPr w:rsidR="005C4EDC" w:rsidSect="005C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975"/>
    <w:rsid w:val="005C4EDC"/>
    <w:rsid w:val="0093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75"/>
    <w:pPr>
      <w:spacing w:after="28" w:line="233" w:lineRule="auto"/>
      <w:ind w:left="-7" w:hanging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933975"/>
    <w:pPr>
      <w:spacing w:after="0" w:line="240" w:lineRule="auto"/>
    </w:pPr>
    <w:rPr>
      <w:rFonts w:ascii="Calibri" w:eastAsia="Calibri" w:hAnsi="Calibri" w:cs="Calibri"/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2025-01-13T06:06:00Z</dcterms:created>
  <dcterms:modified xsi:type="dcterms:W3CDTF">2025-01-13T06:06:00Z</dcterms:modified>
</cp:coreProperties>
</file>