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54" w:rsidRDefault="00D47054"/>
    <w:p w:rsidR="00D47054" w:rsidRDefault="00D47054"/>
    <w:p w:rsidR="00D47054" w:rsidRDefault="00D47054"/>
    <w:p w:rsidR="00D47054" w:rsidRDefault="00D47054"/>
    <w:p w:rsidR="00340F62" w:rsidRPr="00BB3AD2" w:rsidRDefault="007D308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B3AD2">
        <w:rPr>
          <w:rFonts w:ascii="Times New Roman" w:hAnsi="Times New Roman" w:cs="Times New Roman"/>
          <w:sz w:val="24"/>
          <w:szCs w:val="24"/>
        </w:rPr>
        <w:t>Figure 1:</w:t>
      </w:r>
      <w:r w:rsidR="00D47054" w:rsidRPr="00BB3A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3AD2">
        <w:rPr>
          <w:rFonts w:ascii="Times New Roman" w:hAnsi="Times New Roman" w:cs="Times New Roman"/>
          <w:sz w:val="24"/>
          <w:szCs w:val="24"/>
        </w:rPr>
        <w:t>Neonatal  Complications</w:t>
      </w:r>
      <w:proofErr w:type="gramEnd"/>
      <w:r w:rsidRPr="00BB3AD2">
        <w:rPr>
          <w:rFonts w:ascii="Times New Roman" w:hAnsi="Times New Roman" w:cs="Times New Roman"/>
          <w:sz w:val="24"/>
          <w:szCs w:val="24"/>
        </w:rPr>
        <w:t xml:space="preserve"> of </w:t>
      </w:r>
      <w:r w:rsidR="004D0890" w:rsidRPr="00BB3AD2">
        <w:rPr>
          <w:rFonts w:ascii="Times New Roman" w:hAnsi="Times New Roman" w:cs="Times New Roman"/>
          <w:sz w:val="24"/>
          <w:szCs w:val="24"/>
        </w:rPr>
        <w:t xml:space="preserve">early and late onset </w:t>
      </w:r>
      <w:r w:rsidRPr="00BB3AD2">
        <w:rPr>
          <w:rFonts w:ascii="Times New Roman" w:hAnsi="Times New Roman" w:cs="Times New Roman"/>
          <w:sz w:val="24"/>
          <w:szCs w:val="24"/>
        </w:rPr>
        <w:t>Gestational Diabetes</w:t>
      </w:r>
    </w:p>
    <w:p w:rsidR="008B1B7A" w:rsidRPr="00BB3AD2" w:rsidRDefault="00190A49">
      <w:pPr>
        <w:rPr>
          <w:rFonts w:ascii="Times New Roman" w:hAnsi="Times New Roman" w:cs="Times New Roman"/>
          <w:sz w:val="24"/>
          <w:szCs w:val="24"/>
        </w:rPr>
      </w:pPr>
      <w:r w:rsidRPr="00BB3AD2">
        <w:rPr>
          <w:rFonts w:ascii="Times New Roman" w:hAnsi="Times New Roman" w:cs="Times New Roman"/>
          <w:noProof/>
          <w:sz w:val="24"/>
          <w:szCs w:val="24"/>
          <w:lang w:eastAsia="en-IN" w:bidi="bn-IN"/>
        </w:rPr>
        <w:drawing>
          <wp:inline distT="0" distB="0" distL="0" distR="0" wp14:anchorId="0ACB3A60" wp14:editId="318B304B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B1B7A" w:rsidRPr="00BB3AD2" w:rsidRDefault="008B1B7A">
      <w:pPr>
        <w:rPr>
          <w:rFonts w:ascii="Times New Roman" w:hAnsi="Times New Roman" w:cs="Times New Roman"/>
          <w:sz w:val="24"/>
          <w:szCs w:val="24"/>
        </w:rPr>
      </w:pPr>
    </w:p>
    <w:p w:rsidR="007D308E" w:rsidRPr="00BB3AD2" w:rsidRDefault="007D308E">
      <w:pPr>
        <w:rPr>
          <w:rFonts w:ascii="Times New Roman" w:hAnsi="Times New Roman" w:cs="Times New Roman"/>
          <w:sz w:val="24"/>
          <w:szCs w:val="24"/>
        </w:rPr>
      </w:pPr>
    </w:p>
    <w:p w:rsidR="00190A49" w:rsidRPr="00BB3AD2" w:rsidRDefault="00190A49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7D308E" w:rsidRPr="00BB3AD2" w:rsidRDefault="007D308E" w:rsidP="00190A4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D308E" w:rsidRPr="00BB3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Gadug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8E"/>
    <w:rsid w:val="00190A49"/>
    <w:rsid w:val="00340F62"/>
    <w:rsid w:val="004D0890"/>
    <w:rsid w:val="006F1A79"/>
    <w:rsid w:val="007D308E"/>
    <w:rsid w:val="008B1B7A"/>
    <w:rsid w:val="009F11D2"/>
    <w:rsid w:val="00BB3AD2"/>
    <w:rsid w:val="00D4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Book1%20(Autosaved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Sheet4!$B$1</c:f>
              <c:strCache>
                <c:ptCount val="1"/>
                <c:pt idx="0">
                  <c:v>GDM&lt;24wks</c:v>
                </c:pt>
              </c:strCache>
            </c:strRef>
          </c:tx>
          <c:spPr>
            <a:pattFill prst="pct90">
              <a:fgClr>
                <a:schemeClr val="tx1"/>
              </a:fgClr>
              <a:bgClr>
                <a:schemeClr val="bg1"/>
              </a:bgClr>
            </a:pattFill>
          </c:spPr>
          <c:invertIfNegative val="0"/>
          <c:cat>
            <c:strRef>
              <c:f>Sheet4!$A$2:$A$8</c:f>
              <c:strCache>
                <c:ptCount val="7"/>
                <c:pt idx="0">
                  <c:v>Hypoglycaemia</c:v>
                </c:pt>
                <c:pt idx="1">
                  <c:v>Hyperbilirubinaemia</c:v>
                </c:pt>
                <c:pt idx="2">
                  <c:v>Respiratory distress</c:v>
                </c:pt>
                <c:pt idx="3">
                  <c:v>Congenital malformation</c:v>
                </c:pt>
                <c:pt idx="4">
                  <c:v>Macrosomia</c:v>
                </c:pt>
                <c:pt idx="5">
                  <c:v>Cardiac complication</c:v>
                </c:pt>
                <c:pt idx="6">
                  <c:v>Sepsis</c:v>
                </c:pt>
              </c:strCache>
            </c:strRef>
          </c:cat>
          <c:val>
            <c:numRef>
              <c:f>Sheet4!$B$2:$B$8</c:f>
              <c:numCache>
                <c:formatCode>General</c:formatCode>
                <c:ptCount val="7"/>
                <c:pt idx="0">
                  <c:v>5</c:v>
                </c:pt>
                <c:pt idx="1">
                  <c:v>6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Sheet4!$C$1</c:f>
              <c:strCache>
                <c:ptCount val="1"/>
                <c:pt idx="0">
                  <c:v>GDM&gt;24weeks</c:v>
                </c:pt>
              </c:strCache>
            </c:strRef>
          </c:tx>
          <c:spPr>
            <a:pattFill prst="wd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strRef>
              <c:f>Sheet4!$A$2:$A$8</c:f>
              <c:strCache>
                <c:ptCount val="7"/>
                <c:pt idx="0">
                  <c:v>Hypoglycaemia</c:v>
                </c:pt>
                <c:pt idx="1">
                  <c:v>Hyperbilirubinaemia</c:v>
                </c:pt>
                <c:pt idx="2">
                  <c:v>Respiratory distress</c:v>
                </c:pt>
                <c:pt idx="3">
                  <c:v>Congenital malformation</c:v>
                </c:pt>
                <c:pt idx="4">
                  <c:v>Macrosomia</c:v>
                </c:pt>
                <c:pt idx="5">
                  <c:v>Cardiac complication</c:v>
                </c:pt>
                <c:pt idx="6">
                  <c:v>Sepsis</c:v>
                </c:pt>
              </c:strCache>
            </c:strRef>
          </c:cat>
          <c:val>
            <c:numRef>
              <c:f>Sheet4!$C$2:$C$8</c:f>
              <c:numCache>
                <c:formatCode>General</c:formatCode>
                <c:ptCount val="7"/>
                <c:pt idx="0">
                  <c:v>2</c:v>
                </c:pt>
                <c:pt idx="1">
                  <c:v>6</c:v>
                </c:pt>
                <c:pt idx="2">
                  <c:v>2</c:v>
                </c:pt>
                <c:pt idx="3">
                  <c:v>1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535296"/>
        <c:axId val="163755136"/>
      </c:barChart>
      <c:catAx>
        <c:axId val="186535296"/>
        <c:scaling>
          <c:orientation val="minMax"/>
        </c:scaling>
        <c:delete val="0"/>
        <c:axPos val="l"/>
        <c:majorTickMark val="out"/>
        <c:minorTickMark val="none"/>
        <c:tickLblPos val="nextTo"/>
        <c:crossAx val="163755136"/>
        <c:crosses val="autoZero"/>
        <c:auto val="1"/>
        <c:lblAlgn val="ctr"/>
        <c:lblOffset val="100"/>
        <c:noMultiLvlLbl val="0"/>
      </c:catAx>
      <c:valAx>
        <c:axId val="16375513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865352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2017-01-12T13:17:00Z</dcterms:created>
  <dcterms:modified xsi:type="dcterms:W3CDTF">2017-01-18T07:05:00Z</dcterms:modified>
</cp:coreProperties>
</file>