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5C80A" w14:textId="77777777" w:rsidR="00995E1E" w:rsidRDefault="00995E1E"/>
    <w:p w14:paraId="1F0500C6" w14:textId="77777777" w:rsidR="00995E1E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ORIGINAL RESEARCH ARTICLE</w:t>
      </w:r>
    </w:p>
    <w:p w14:paraId="1DFB609B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674487">
        <w:rPr>
          <w:rFonts w:ascii="Times New Roman" w:hAnsi="Times New Roman" w:cs="Times New Roman"/>
          <w:b/>
          <w:bCs/>
          <w:color w:val="000000" w:themeColor="text1"/>
        </w:rPr>
        <w:t>TITLE</w:t>
      </w:r>
    </w:p>
    <w:p w14:paraId="4FB5E862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674487">
        <w:rPr>
          <w:rFonts w:ascii="Times New Roman" w:hAnsi="Times New Roman" w:cs="Times New Roman"/>
          <w:b/>
          <w:bCs/>
          <w:color w:val="000000" w:themeColor="text1"/>
        </w:rPr>
        <w:t>EVALUATION OF THE EFFECT OF GABAPENTIN ON POSTOPERATIVE ANALGESIA WITH EPIDURAL MORPHINE AFTER ABDOMINAL HYSTERECTOMY</w:t>
      </w:r>
    </w:p>
    <w:p w14:paraId="10A0DBC9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vertAlign w:val="superscript"/>
        </w:rPr>
      </w:pPr>
      <w:r w:rsidRPr="00674487">
        <w:rPr>
          <w:rFonts w:ascii="Times New Roman" w:hAnsi="Times New Roman" w:cs="Times New Roman"/>
          <w:bCs/>
          <w:color w:val="000000" w:themeColor="text1"/>
        </w:rPr>
        <w:t>Diptesh Aryal</w:t>
      </w:r>
      <w:r w:rsidRPr="00674487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674487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674487">
        <w:rPr>
          <w:rFonts w:ascii="Times New Roman" w:hAnsi="Times New Roman" w:cs="Times New Roman"/>
          <w:bCs/>
          <w:color w:val="000000" w:themeColor="text1"/>
        </w:rPr>
        <w:t>Renu</w:t>
      </w:r>
      <w:proofErr w:type="spellEnd"/>
      <w:r w:rsidRPr="00674487">
        <w:rPr>
          <w:rFonts w:ascii="Times New Roman" w:hAnsi="Times New Roman" w:cs="Times New Roman"/>
          <w:bCs/>
          <w:color w:val="000000" w:themeColor="text1"/>
        </w:rPr>
        <w:t xml:space="preserve"> Gurung</w:t>
      </w:r>
      <w:r w:rsidRPr="00674487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674487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674487">
        <w:rPr>
          <w:rFonts w:ascii="Times New Roman" w:hAnsi="Times New Roman" w:cs="Times New Roman"/>
          <w:bCs/>
          <w:color w:val="000000" w:themeColor="text1"/>
        </w:rPr>
        <w:t>Modanath</w:t>
      </w:r>
      <w:proofErr w:type="spellEnd"/>
      <w:r w:rsidRPr="00674487">
        <w:rPr>
          <w:rFonts w:ascii="Times New Roman" w:hAnsi="Times New Roman" w:cs="Times New Roman"/>
          <w:bCs/>
          <w:color w:val="000000" w:themeColor="text1"/>
        </w:rPr>
        <w:t xml:space="preserve"> Marhatta</w:t>
      </w:r>
      <w:r w:rsidRPr="00674487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</w:p>
    <w:p w14:paraId="061C5BE1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  <w:r w:rsidRPr="00674487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674487">
        <w:rPr>
          <w:rFonts w:ascii="Times New Roman" w:hAnsi="Times New Roman" w:cs="Times New Roman"/>
          <w:bCs/>
          <w:color w:val="000000" w:themeColor="text1"/>
        </w:rPr>
        <w:t xml:space="preserve">Department of Anesthesiology, </w:t>
      </w:r>
      <w:proofErr w:type="spellStart"/>
      <w:r w:rsidRPr="00674487">
        <w:rPr>
          <w:rFonts w:ascii="Times New Roman" w:hAnsi="Times New Roman" w:cs="Times New Roman"/>
          <w:bCs/>
          <w:color w:val="000000" w:themeColor="text1"/>
        </w:rPr>
        <w:t>Maharajgunj</w:t>
      </w:r>
      <w:proofErr w:type="spellEnd"/>
      <w:r w:rsidRPr="00674487">
        <w:rPr>
          <w:rFonts w:ascii="Times New Roman" w:hAnsi="Times New Roman" w:cs="Times New Roman"/>
          <w:bCs/>
          <w:color w:val="000000" w:themeColor="text1"/>
        </w:rPr>
        <w:t xml:space="preserve"> Medical Campus, Institute of Medicine, </w:t>
      </w:r>
      <w:proofErr w:type="spellStart"/>
      <w:r w:rsidRPr="00674487">
        <w:rPr>
          <w:rFonts w:ascii="Times New Roman" w:hAnsi="Times New Roman" w:cs="Times New Roman"/>
          <w:bCs/>
          <w:color w:val="000000" w:themeColor="text1"/>
        </w:rPr>
        <w:t>Tribhuvan</w:t>
      </w:r>
      <w:proofErr w:type="spellEnd"/>
      <w:r w:rsidRPr="00674487">
        <w:rPr>
          <w:rFonts w:ascii="Times New Roman" w:hAnsi="Times New Roman" w:cs="Times New Roman"/>
          <w:bCs/>
          <w:color w:val="000000" w:themeColor="text1"/>
        </w:rPr>
        <w:t xml:space="preserve"> University, Kathmandu, Nepal</w:t>
      </w:r>
    </w:p>
    <w:p w14:paraId="08FD8083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</w:p>
    <w:p w14:paraId="0037D6CB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  <w:r w:rsidRPr="00674487">
        <w:rPr>
          <w:rFonts w:ascii="Times New Roman" w:hAnsi="Times New Roman" w:cs="Times New Roman"/>
          <w:bCs/>
          <w:color w:val="000000" w:themeColor="text1"/>
        </w:rPr>
        <w:t>Correspondence:</w:t>
      </w:r>
    </w:p>
    <w:p w14:paraId="7937DBDF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  <w:r w:rsidRPr="00674487">
        <w:rPr>
          <w:rFonts w:ascii="Times New Roman" w:hAnsi="Times New Roman" w:cs="Times New Roman"/>
          <w:bCs/>
          <w:color w:val="000000" w:themeColor="text1"/>
        </w:rPr>
        <w:t>Diptesh Aryal</w:t>
      </w:r>
    </w:p>
    <w:p w14:paraId="6EFAE7B5" w14:textId="77777777" w:rsidR="00995E1E" w:rsidRPr="00674487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  <w:r w:rsidRPr="00674487">
        <w:rPr>
          <w:rFonts w:ascii="Times New Roman" w:hAnsi="Times New Roman" w:cs="Times New Roman"/>
          <w:bCs/>
          <w:color w:val="000000" w:themeColor="text1"/>
        </w:rPr>
        <w:t xml:space="preserve">Department of Anesthesiology, </w:t>
      </w:r>
      <w:proofErr w:type="spellStart"/>
      <w:r w:rsidRPr="00674487">
        <w:rPr>
          <w:rFonts w:ascii="Times New Roman" w:hAnsi="Times New Roman" w:cs="Times New Roman"/>
          <w:bCs/>
          <w:color w:val="000000" w:themeColor="text1"/>
        </w:rPr>
        <w:t>Maharajgunj</w:t>
      </w:r>
      <w:proofErr w:type="spellEnd"/>
      <w:r w:rsidRPr="00674487">
        <w:rPr>
          <w:rFonts w:ascii="Times New Roman" w:hAnsi="Times New Roman" w:cs="Times New Roman"/>
          <w:bCs/>
          <w:color w:val="000000" w:themeColor="text1"/>
        </w:rPr>
        <w:t xml:space="preserve"> Medical Campus, Institute of Medicine, Kathmandu, Nepal</w:t>
      </w:r>
    </w:p>
    <w:p w14:paraId="2A97EFFC" w14:textId="77777777" w:rsidR="00995E1E" w:rsidRDefault="00995E1E" w:rsidP="00995E1E">
      <w:pPr>
        <w:shd w:val="clear" w:color="auto" w:fill="FFFFFF"/>
        <w:spacing w:line="48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  <w:r w:rsidRPr="00674487">
        <w:rPr>
          <w:rFonts w:ascii="Times New Roman" w:hAnsi="Times New Roman" w:cs="Times New Roman"/>
          <w:bCs/>
          <w:color w:val="000000" w:themeColor="text1"/>
        </w:rPr>
        <w:t xml:space="preserve">Email: </w:t>
      </w:r>
      <w:hyperlink r:id="rId8" w:history="1">
        <w:r w:rsidRPr="00674487">
          <w:rPr>
            <w:rStyle w:val="Hyperlink"/>
            <w:rFonts w:ascii="Times New Roman" w:hAnsi="Times New Roman" w:cs="Times New Roman"/>
            <w:bCs/>
          </w:rPr>
          <w:t>diptesharyal@gmail.com</w:t>
        </w:r>
      </w:hyperlink>
    </w:p>
    <w:p w14:paraId="76C7F1E2" w14:textId="77777777" w:rsidR="00995E1E" w:rsidRDefault="00995E1E"/>
    <w:p w14:paraId="7E143578" w14:textId="77777777" w:rsidR="00995E1E" w:rsidRDefault="00995E1E"/>
    <w:p w14:paraId="6F976B87" w14:textId="5282C6DF" w:rsidR="00995E1E" w:rsidRDefault="00995E1E">
      <w:pPr>
        <w:rPr>
          <w:rFonts w:ascii="Times New Roman" w:hAnsi="Times New Roman" w:cs="Times New Roman"/>
          <w:b/>
          <w:sz w:val="22"/>
          <w:szCs w:val="22"/>
        </w:rPr>
      </w:pPr>
      <w:r w:rsidRPr="00995E1E">
        <w:rPr>
          <w:rFonts w:ascii="Times New Roman" w:hAnsi="Times New Roman" w:cs="Times New Roman"/>
          <w:b/>
          <w:sz w:val="22"/>
          <w:szCs w:val="22"/>
        </w:rPr>
        <w:t>FIGURES</w:t>
      </w:r>
    </w:p>
    <w:p w14:paraId="68544257" w14:textId="77777777" w:rsidR="00995E1E" w:rsidRDefault="00995E1E">
      <w:pPr>
        <w:rPr>
          <w:rFonts w:ascii="Times New Roman" w:hAnsi="Times New Roman" w:cs="Times New Roman"/>
          <w:b/>
          <w:sz w:val="22"/>
          <w:szCs w:val="22"/>
        </w:rPr>
      </w:pPr>
    </w:p>
    <w:p w14:paraId="0381E64A" w14:textId="77777777" w:rsidR="00995E1E" w:rsidRPr="00995E1E" w:rsidRDefault="00995E1E">
      <w:pPr>
        <w:rPr>
          <w:rFonts w:ascii="Times New Roman" w:hAnsi="Times New Roman" w:cs="Times New Roman"/>
          <w:b/>
          <w:sz w:val="22"/>
          <w:szCs w:val="22"/>
        </w:rPr>
      </w:pPr>
    </w:p>
    <w:p w14:paraId="6A14FF78" w14:textId="77777777" w:rsidR="00995E1E" w:rsidRDefault="00995E1E"/>
    <w:p w14:paraId="13B2D2BA" w14:textId="4E4AD328" w:rsidR="00995E1E" w:rsidRDefault="00B37FF0">
      <w:r w:rsidRPr="008D4075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5425EB94" wp14:editId="4DCB6B53">
            <wp:extent cx="5229225" cy="26210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07" cy="262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93781B" w14:textId="77777777" w:rsidR="00995E1E" w:rsidRDefault="00995E1E"/>
    <w:p w14:paraId="56B42496" w14:textId="77777777" w:rsidR="00B37FF0" w:rsidRDefault="00B37FF0"/>
    <w:p w14:paraId="7765B3E2" w14:textId="77777777" w:rsidR="00995E1E" w:rsidRDefault="00995E1E" w:rsidP="00B37FF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EC72F8" w14:textId="77777777" w:rsidR="00B37FF0" w:rsidRPr="00995E1E" w:rsidRDefault="00B37FF0" w:rsidP="00B37FF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95E1E">
        <w:rPr>
          <w:rFonts w:ascii="Times New Roman" w:hAnsi="Times New Roman" w:cs="Times New Roman"/>
          <w:color w:val="000000" w:themeColor="text1"/>
          <w:sz w:val="22"/>
        </w:rPr>
        <w:t>FIGURE 1: Duration of analgesia of first epidural analgesia (maximum, minimum and mean in minutes)</w:t>
      </w:r>
    </w:p>
    <w:p w14:paraId="25038430" w14:textId="77777777" w:rsidR="00B37FF0" w:rsidRPr="00995E1E" w:rsidRDefault="00B37FF0" w:rsidP="00B37FF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14:paraId="12F2F517" w14:textId="77777777" w:rsidR="00B37FF0" w:rsidRDefault="00B37FF0" w:rsidP="00B37FF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B12A0E" w14:textId="77777777" w:rsidR="00B37FF0" w:rsidRPr="008D4075" w:rsidRDefault="00B37FF0" w:rsidP="00B37FF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407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FE131D6" wp14:editId="4D419AAF">
            <wp:extent cx="5222718" cy="28956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9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7257D" w14:textId="77777777" w:rsidR="00B37FF0" w:rsidRDefault="00B37FF0" w:rsidP="00B37FF0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FIGURE 2</w:t>
      </w:r>
      <w:r w:rsidRPr="008D4075">
        <w:rPr>
          <w:rFonts w:ascii="Times New Roman" w:hAnsi="Times New Roman" w:cs="Times New Roman"/>
          <w:color w:val="000000" w:themeColor="text1"/>
        </w:rPr>
        <w:t>: Total morphine consumption in 24 h (maximum, minimum and mean)</w:t>
      </w:r>
    </w:p>
    <w:p w14:paraId="0756146A" w14:textId="77777777" w:rsidR="00B37FF0" w:rsidRDefault="00B37FF0" w:rsidP="00B37FF0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59DE7C" w14:textId="77777777" w:rsidR="00B37FF0" w:rsidRPr="008D4075" w:rsidRDefault="00B37FF0" w:rsidP="00B37FF0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B8E275" w14:textId="77777777" w:rsidR="00B37FF0" w:rsidRDefault="00B37FF0">
      <w:r w:rsidRPr="008D407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8D81166" wp14:editId="4420707D">
            <wp:extent cx="4914900" cy="2400300"/>
            <wp:effectExtent l="19050" t="0" r="19050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D4912C" w14:textId="77777777" w:rsidR="00B37FF0" w:rsidRDefault="00B37FF0"/>
    <w:p w14:paraId="06D229C4" w14:textId="77777777" w:rsidR="00B37FF0" w:rsidRPr="008D4075" w:rsidRDefault="00B37FF0" w:rsidP="00B37FF0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FIGURE 3</w:t>
      </w:r>
      <w:r w:rsidRPr="008D4075">
        <w:rPr>
          <w:rFonts w:ascii="Times New Roman" w:hAnsi="Times New Roman" w:cs="Times New Roman"/>
          <w:color w:val="000000" w:themeColor="text1"/>
        </w:rPr>
        <w:t>: Postoperative Pain Scores in Gabapentin (G) and Placebo (P) Groups</w:t>
      </w:r>
    </w:p>
    <w:p w14:paraId="47990371" w14:textId="77777777" w:rsidR="00B37FF0" w:rsidRDefault="00B37FF0">
      <w:bookmarkStart w:id="0" w:name="_GoBack"/>
      <w:bookmarkEnd w:id="0"/>
    </w:p>
    <w:sectPr w:rsidR="00B37FF0" w:rsidSect="00995E1E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F4566" w14:textId="77777777" w:rsidR="00995E1E" w:rsidRDefault="00995E1E" w:rsidP="00995E1E">
      <w:r>
        <w:separator/>
      </w:r>
    </w:p>
  </w:endnote>
  <w:endnote w:type="continuationSeparator" w:id="0">
    <w:p w14:paraId="2F349FB8" w14:textId="77777777" w:rsidR="00995E1E" w:rsidRDefault="00995E1E" w:rsidP="0099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76BA9" w14:textId="77777777" w:rsidR="00995E1E" w:rsidRDefault="00995E1E" w:rsidP="00995E1E">
      <w:r>
        <w:separator/>
      </w:r>
    </w:p>
  </w:footnote>
  <w:footnote w:type="continuationSeparator" w:id="0">
    <w:p w14:paraId="2C64494F" w14:textId="77777777" w:rsidR="00995E1E" w:rsidRDefault="00995E1E" w:rsidP="0099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BFB"/>
    <w:multiLevelType w:val="hybridMultilevel"/>
    <w:tmpl w:val="6F7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A4005"/>
    <w:multiLevelType w:val="hybridMultilevel"/>
    <w:tmpl w:val="98348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2D0132"/>
    <w:multiLevelType w:val="hybridMultilevel"/>
    <w:tmpl w:val="FC54C3B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F0"/>
    <w:rsid w:val="00073785"/>
    <w:rsid w:val="000A339D"/>
    <w:rsid w:val="000E5E48"/>
    <w:rsid w:val="00321B27"/>
    <w:rsid w:val="00995E1E"/>
    <w:rsid w:val="00B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2068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FF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F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7FF0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5E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E1E"/>
  </w:style>
  <w:style w:type="paragraph" w:styleId="Footer">
    <w:name w:val="footer"/>
    <w:basedOn w:val="Normal"/>
    <w:link w:val="FooterChar"/>
    <w:uiPriority w:val="99"/>
    <w:unhideWhenUsed/>
    <w:rsid w:val="00995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E1E"/>
  </w:style>
  <w:style w:type="character" w:styleId="Hyperlink">
    <w:name w:val="Hyperlink"/>
    <w:basedOn w:val="DefaultParagraphFont"/>
    <w:uiPriority w:val="99"/>
    <w:unhideWhenUsed/>
    <w:rsid w:val="00995E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FF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F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7FF0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5E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E1E"/>
  </w:style>
  <w:style w:type="paragraph" w:styleId="Footer">
    <w:name w:val="footer"/>
    <w:basedOn w:val="Normal"/>
    <w:link w:val="FooterChar"/>
    <w:uiPriority w:val="99"/>
    <w:unhideWhenUsed/>
    <w:rsid w:val="00995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E1E"/>
  </w:style>
  <w:style w:type="character" w:styleId="Hyperlink">
    <w:name w:val="Hyperlink"/>
    <w:basedOn w:val="DefaultParagraphFont"/>
    <w:uiPriority w:val="99"/>
    <w:unhideWhenUsed/>
    <w:rsid w:val="00995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iptesharyal@gmail.com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915021872265967"/>
          <c:y val="0.0514005540974045"/>
          <c:w val="0.611497812773417"/>
          <c:h val="0.798225065616798"/>
        </c:manualLayout>
      </c:layout>
      <c:lineChart>
        <c:grouping val="standard"/>
        <c:varyColors val="0"/>
        <c:ser>
          <c:idx val="0"/>
          <c:order val="0"/>
          <c:tx>
            <c:v>group G at rest</c:v>
          </c:tx>
          <c:spPr>
            <a:ln>
              <a:solidFill>
                <a:sysClr val="windowText" lastClr="000000"/>
              </a:solidFill>
            </a:ln>
          </c:spPr>
          <c:marker>
            <c:spPr>
              <a:ln>
                <a:solidFill>
                  <a:sysClr val="windowText" lastClr="000000"/>
                </a:solidFill>
              </a:ln>
            </c:spPr>
          </c:marker>
          <c:cat>
            <c:numLit>
              <c:formatCode>General</c:formatCode>
              <c:ptCount val="7"/>
              <c:pt idx="0">
                <c:v>0.0</c:v>
              </c:pt>
              <c:pt idx="1">
                <c:v>1.0</c:v>
              </c:pt>
              <c:pt idx="2">
                <c:v>2.0</c:v>
              </c:pt>
              <c:pt idx="3">
                <c:v>4.0</c:v>
              </c:pt>
              <c:pt idx="4">
                <c:v>8.0</c:v>
              </c:pt>
              <c:pt idx="5">
                <c:v>12.0</c:v>
              </c:pt>
              <c:pt idx="6">
                <c:v>24.0</c:v>
              </c:pt>
            </c:numLit>
          </c:cat>
          <c:val>
            <c:numRef>
              <c:f>Sheet1!$A$1:$A$7</c:f>
              <c:numCache>
                <c:formatCode>General</c:formatCode>
                <c:ptCount val="7"/>
                <c:pt idx="0">
                  <c:v>1.6</c:v>
                </c:pt>
                <c:pt idx="1">
                  <c:v>1.170000000000002</c:v>
                </c:pt>
                <c:pt idx="2">
                  <c:v>0.9</c:v>
                </c:pt>
                <c:pt idx="3">
                  <c:v>1.03</c:v>
                </c:pt>
                <c:pt idx="4">
                  <c:v>1.6</c:v>
                </c:pt>
                <c:pt idx="5">
                  <c:v>1.7</c:v>
                </c:pt>
                <c:pt idx="6">
                  <c:v>1.06</c:v>
                </c:pt>
              </c:numCache>
            </c:numRef>
          </c:val>
          <c:smooth val="0"/>
        </c:ser>
        <c:ser>
          <c:idx val="1"/>
          <c:order val="1"/>
          <c:tx>
            <c:v>group G on movement</c:v>
          </c:tx>
          <c:spPr>
            <a:ln>
              <a:solidFill>
                <a:sysClr val="windowText" lastClr="000000"/>
              </a:solidFill>
            </a:ln>
          </c:spPr>
          <c:cat>
            <c:numLit>
              <c:formatCode>General</c:formatCode>
              <c:ptCount val="7"/>
              <c:pt idx="0">
                <c:v>0.0</c:v>
              </c:pt>
              <c:pt idx="1">
                <c:v>1.0</c:v>
              </c:pt>
              <c:pt idx="2">
                <c:v>2.0</c:v>
              </c:pt>
              <c:pt idx="3">
                <c:v>4.0</c:v>
              </c:pt>
              <c:pt idx="4">
                <c:v>8.0</c:v>
              </c:pt>
              <c:pt idx="5">
                <c:v>12.0</c:v>
              </c:pt>
              <c:pt idx="6">
                <c:v>24.0</c:v>
              </c:pt>
            </c:numLit>
          </c:cat>
          <c:val>
            <c:numRef>
              <c:f>Sheet1!$B$1:$B$7</c:f>
              <c:numCache>
                <c:formatCode>General</c:formatCode>
                <c:ptCount val="7"/>
                <c:pt idx="0">
                  <c:v>2.4</c:v>
                </c:pt>
                <c:pt idx="1">
                  <c:v>2.0</c:v>
                </c:pt>
                <c:pt idx="2">
                  <c:v>1.83</c:v>
                </c:pt>
                <c:pt idx="3">
                  <c:v>1.930000000000014</c:v>
                </c:pt>
                <c:pt idx="4">
                  <c:v>2.73</c:v>
                </c:pt>
                <c:pt idx="5">
                  <c:v>2.829999999999999</c:v>
                </c:pt>
                <c:pt idx="6">
                  <c:v>2.1</c:v>
                </c:pt>
              </c:numCache>
            </c:numRef>
          </c:val>
          <c:smooth val="0"/>
        </c:ser>
        <c:ser>
          <c:idx val="2"/>
          <c:order val="2"/>
          <c:tx>
            <c:v>group P at rest</c:v>
          </c:tx>
          <c:spPr>
            <a:ln>
              <a:gradFill>
                <a:gsLst>
                  <a:gs pos="0">
                    <a:srgbClr val="FFFFFF"/>
                  </a:gs>
                  <a:gs pos="7001">
                    <a:srgbClr val="E6E6E6"/>
                  </a:gs>
                  <a:gs pos="32001">
                    <a:srgbClr val="7D8496"/>
                  </a:gs>
                  <a:gs pos="47000">
                    <a:srgbClr val="E6E6E6"/>
                  </a:gs>
                  <a:gs pos="85001">
                    <a:srgbClr val="7D8496"/>
                  </a:gs>
                  <a:gs pos="100000">
                    <a:srgbClr val="E6E6E6"/>
                  </a:gs>
                </a:gsLst>
                <a:lin ang="5400000" scaled="0"/>
              </a:gradFill>
            </a:ln>
          </c:spPr>
          <c:cat>
            <c:numLit>
              <c:formatCode>General</c:formatCode>
              <c:ptCount val="7"/>
              <c:pt idx="0">
                <c:v>0.0</c:v>
              </c:pt>
              <c:pt idx="1">
                <c:v>1.0</c:v>
              </c:pt>
              <c:pt idx="2">
                <c:v>2.0</c:v>
              </c:pt>
              <c:pt idx="3">
                <c:v>4.0</c:v>
              </c:pt>
              <c:pt idx="4">
                <c:v>8.0</c:v>
              </c:pt>
              <c:pt idx="5">
                <c:v>12.0</c:v>
              </c:pt>
              <c:pt idx="6">
                <c:v>24.0</c:v>
              </c:pt>
            </c:numLit>
          </c:cat>
          <c:val>
            <c:numRef>
              <c:f>Sheet1!$C$1:$C$7</c:f>
              <c:numCache>
                <c:formatCode>General</c:formatCode>
                <c:ptCount val="7"/>
                <c:pt idx="0">
                  <c:v>2.329999999999999</c:v>
                </c:pt>
                <c:pt idx="1">
                  <c:v>2.43</c:v>
                </c:pt>
                <c:pt idx="2">
                  <c:v>2.3</c:v>
                </c:pt>
                <c:pt idx="3">
                  <c:v>2.93</c:v>
                </c:pt>
                <c:pt idx="4">
                  <c:v>3.46</c:v>
                </c:pt>
                <c:pt idx="5">
                  <c:v>3.66</c:v>
                </c:pt>
                <c:pt idx="6">
                  <c:v>2.73</c:v>
                </c:pt>
              </c:numCache>
            </c:numRef>
          </c:val>
          <c:smooth val="0"/>
        </c:ser>
        <c:ser>
          <c:idx val="3"/>
          <c:order val="3"/>
          <c:tx>
            <c:v>group P on movement</c:v>
          </c:tx>
          <c:spPr>
            <a:ln>
              <a:gradFill>
                <a:gsLst>
                  <a:gs pos="0">
                    <a:srgbClr val="FFFFFF"/>
                  </a:gs>
                  <a:gs pos="7001">
                    <a:srgbClr val="E6E6E6"/>
                  </a:gs>
                  <a:gs pos="32001">
                    <a:srgbClr val="7D8496"/>
                  </a:gs>
                  <a:gs pos="47000">
                    <a:srgbClr val="E6E6E6"/>
                  </a:gs>
                  <a:gs pos="85001">
                    <a:srgbClr val="7D8496"/>
                  </a:gs>
                  <a:gs pos="100000">
                    <a:srgbClr val="E6E6E6"/>
                  </a:gs>
                </a:gsLst>
                <a:lin ang="5400000" scaled="0"/>
              </a:gradFill>
            </a:ln>
          </c:spPr>
          <c:cat>
            <c:numLit>
              <c:formatCode>General</c:formatCode>
              <c:ptCount val="7"/>
              <c:pt idx="0">
                <c:v>0.0</c:v>
              </c:pt>
              <c:pt idx="1">
                <c:v>1.0</c:v>
              </c:pt>
              <c:pt idx="2">
                <c:v>2.0</c:v>
              </c:pt>
              <c:pt idx="3">
                <c:v>4.0</c:v>
              </c:pt>
              <c:pt idx="4">
                <c:v>8.0</c:v>
              </c:pt>
              <c:pt idx="5">
                <c:v>12.0</c:v>
              </c:pt>
              <c:pt idx="6">
                <c:v>24.0</c:v>
              </c:pt>
            </c:numLit>
          </c:cat>
          <c:val>
            <c:numRef>
              <c:f>Sheet1!$D$1:$D$7</c:f>
              <c:numCache>
                <c:formatCode>General</c:formatCode>
                <c:ptCount val="7"/>
                <c:pt idx="0">
                  <c:v>3.1</c:v>
                </c:pt>
                <c:pt idx="1">
                  <c:v>3.46</c:v>
                </c:pt>
                <c:pt idx="2">
                  <c:v>3.53</c:v>
                </c:pt>
                <c:pt idx="3">
                  <c:v>4.13</c:v>
                </c:pt>
                <c:pt idx="4">
                  <c:v>4.659999999999996</c:v>
                </c:pt>
                <c:pt idx="5">
                  <c:v>4.73</c:v>
                </c:pt>
                <c:pt idx="6">
                  <c:v>3.76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3109656"/>
        <c:axId val="2135041400"/>
      </c:lineChart>
      <c:catAx>
        <c:axId val="-2103109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in hours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35041400"/>
        <c:crosses val="autoZero"/>
        <c:auto val="1"/>
        <c:lblAlgn val="ctr"/>
        <c:lblOffset val="100"/>
        <c:noMultiLvlLbl val="0"/>
      </c:catAx>
      <c:valAx>
        <c:axId val="21350414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VAS (mean)</a:t>
                </a:r>
              </a:p>
            </c:rich>
          </c:tx>
          <c:layout>
            <c:manualLayout>
              <c:xMode val="edge"/>
              <c:yMode val="edge"/>
              <c:x val="0.0"/>
              <c:y val="0.22654501520643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-2103109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8555555555556"/>
          <c:y val="0.235343394575681"/>
          <c:w val="0.224777777777778"/>
          <c:h val="0.524683581219014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</Words>
  <Characters>684</Characters>
  <Application>Microsoft Macintosh Word</Application>
  <DocSecurity>0</DocSecurity>
  <Lines>5</Lines>
  <Paragraphs>1</Paragraphs>
  <ScaleCrop>false</ScaleCrop>
  <Company>TUTH, IOM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Diptesh Aryal</dc:creator>
  <cp:keywords/>
  <dc:description/>
  <cp:lastModifiedBy>Diptesh Aryal</cp:lastModifiedBy>
  <cp:revision>3</cp:revision>
  <dcterms:created xsi:type="dcterms:W3CDTF">2017-01-17T15:46:00Z</dcterms:created>
  <dcterms:modified xsi:type="dcterms:W3CDTF">2017-01-17T17:18:00Z</dcterms:modified>
</cp:coreProperties>
</file>