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35" w:rsidRDefault="00F649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F649C4">
        <w:rPr>
          <w:rFonts w:ascii="Times New Roman" w:hAnsi="Times New Roman" w:cs="Times New Roman"/>
          <w:b/>
          <w:sz w:val="28"/>
          <w:szCs w:val="28"/>
        </w:rPr>
        <w:t>Type of Article</w:t>
      </w:r>
      <w:r w:rsidRPr="00F649C4">
        <w:rPr>
          <w:rFonts w:ascii="Times New Roman" w:hAnsi="Times New Roman" w:cs="Times New Roman"/>
          <w:sz w:val="28"/>
          <w:szCs w:val="28"/>
        </w:rPr>
        <w:t xml:space="preserve">: </w:t>
      </w:r>
      <w:r w:rsidRPr="00F649C4">
        <w:rPr>
          <w:rFonts w:ascii="Times New Roman" w:hAnsi="Times New Roman" w:cs="Times New Roman"/>
          <w:sz w:val="24"/>
          <w:szCs w:val="24"/>
        </w:rPr>
        <w:t>Original research</w:t>
      </w:r>
    </w:p>
    <w:p w:rsidR="00F649C4" w:rsidRPr="00F649C4" w:rsidRDefault="00F649C4">
      <w:pPr>
        <w:pStyle w:val="Body"/>
        <w:rPr>
          <w:rFonts w:ascii="Times New Roman" w:hAnsi="Times New Roman" w:cs="Times New Roman"/>
          <w:sz w:val="28"/>
          <w:szCs w:val="28"/>
        </w:rPr>
      </w:pPr>
    </w:p>
    <w:p w:rsidR="00666835" w:rsidRPr="008A79E8" w:rsidRDefault="00F07AC1" w:rsidP="008A79E8">
      <w:pPr>
        <w:pStyle w:val="Body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79E8">
        <w:rPr>
          <w:rFonts w:ascii="Times New Roman" w:hAnsi="Times New Roman" w:cs="Times New Roman"/>
          <w:b/>
          <w:sz w:val="28"/>
          <w:szCs w:val="28"/>
        </w:rPr>
        <w:t>Article title:</w:t>
      </w:r>
    </w:p>
    <w:p w:rsidR="00C54CB0" w:rsidRPr="00696DB9" w:rsidRDefault="00C54CB0" w:rsidP="00C54CB0">
      <w:pPr>
        <w:pStyle w:val="BodyB"/>
        <w:spacing w:line="360" w:lineRule="auto"/>
        <w:rPr>
          <w:rFonts w:hAnsi="Times New Roman" w:cs="Times New Roman"/>
          <w:sz w:val="28"/>
          <w:szCs w:val="28"/>
        </w:rPr>
      </w:pPr>
      <w:r w:rsidRPr="00696DB9">
        <w:rPr>
          <w:rFonts w:hAnsi="Times New Roman" w:cs="Times New Roman"/>
          <w:sz w:val="28"/>
          <w:szCs w:val="28"/>
        </w:rPr>
        <w:t>Minimally invasive plate osteosynthesis with locking compression plate for proximal and distal</w:t>
      </w:r>
      <w:r>
        <w:rPr>
          <w:rFonts w:hAnsi="Times New Roman" w:cs="Times New Roman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</w:rPr>
        <w:t>diametaphyseal</w:t>
      </w:r>
      <w:proofErr w:type="spellEnd"/>
      <w:r>
        <w:rPr>
          <w:rFonts w:hAnsi="Times New Roman" w:cs="Times New Roman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</w:rPr>
        <w:t>tibial</w:t>
      </w:r>
      <w:proofErr w:type="spellEnd"/>
      <w:r>
        <w:rPr>
          <w:rFonts w:hAnsi="Times New Roman" w:cs="Times New Roman"/>
          <w:sz w:val="28"/>
          <w:szCs w:val="28"/>
        </w:rPr>
        <w:t xml:space="preserve"> fracture</w:t>
      </w:r>
      <w:r w:rsidRPr="00696DB9">
        <w:rPr>
          <w:rFonts w:hAnsi="Times New Roman" w:cs="Times New Roman"/>
          <w:sz w:val="28"/>
          <w:szCs w:val="28"/>
        </w:rPr>
        <w:t>.</w:t>
      </w:r>
    </w:p>
    <w:p w:rsidR="00892EF2" w:rsidRDefault="00892EF2" w:rsidP="008A79E8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EF2" w:rsidRDefault="00892EF2" w:rsidP="008A79E8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2EF2">
        <w:rPr>
          <w:rFonts w:ascii="Times New Roman" w:hAnsi="Times New Roman" w:cs="Times New Roman"/>
          <w:b/>
          <w:sz w:val="24"/>
          <w:szCs w:val="24"/>
        </w:rPr>
        <w:t>Name of the author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2EF2" w:rsidRDefault="00892EF2" w:rsidP="008A79E8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Name of the author(s)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Affiliation  of the author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Email address</w:t>
            </w:r>
          </w:p>
        </w:tc>
      </w:tr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 xml:space="preserve"> Upendra Jung Thapa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Manipal teaching hospital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056095" w:rsidRDefault="00B23BE4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92EF2" w:rsidRPr="00056095">
                <w:rPr>
                  <w:rStyle w:val="Hyperlink0"/>
                  <w:rFonts w:ascii="Times New Roman" w:eastAsia="Arial Unicode MS" w:hAnsi="Times New Roman" w:cs="Times New Roman"/>
                  <w:sz w:val="24"/>
                  <w:szCs w:val="24"/>
                  <w:u w:val="none"/>
                </w:rPr>
                <w:t>drupendra1986@gmail.com</w:t>
              </w:r>
            </w:hyperlink>
          </w:p>
        </w:tc>
      </w:tr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7A50A4" w:rsidRDefault="00892EF2" w:rsidP="00425EB2">
            <w:pPr>
              <w:pStyle w:val="Body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0A4">
              <w:rPr>
                <w:rFonts w:ascii="Times New Roman" w:hAnsi="Times New Roman" w:cs="Times New Roman"/>
                <w:sz w:val="20"/>
                <w:szCs w:val="20"/>
              </w:rPr>
              <w:t>Asso.Prof</w:t>
            </w:r>
            <w:proofErr w:type="spellEnd"/>
            <w:r w:rsidRPr="007A50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A50A4">
              <w:rPr>
                <w:rFonts w:ascii="Times New Roman" w:hAnsi="Times New Roman" w:cs="Times New Roman"/>
                <w:sz w:val="20"/>
                <w:szCs w:val="20"/>
              </w:rPr>
              <w:t>Dr.Krishna</w:t>
            </w:r>
            <w:proofErr w:type="spellEnd"/>
            <w:r w:rsidRPr="007A50A4">
              <w:rPr>
                <w:rFonts w:ascii="Times New Roman" w:hAnsi="Times New Roman" w:cs="Times New Roman"/>
                <w:sz w:val="20"/>
                <w:szCs w:val="20"/>
              </w:rPr>
              <w:t xml:space="preserve"> Wahegaonkar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Manipal teaching hospital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spacing w:line="360" w:lineRule="auto"/>
            </w:pPr>
            <w:r>
              <w:t>kdwahegaonkar@gmail.com</w:t>
            </w:r>
          </w:p>
        </w:tc>
      </w:tr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</w:t>
            </w:r>
            <w:proofErr w:type="spellStart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 xml:space="preserve"> Niraj Ranjeet.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Manipal teaching hospital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spacing w:line="360" w:lineRule="auto"/>
            </w:pPr>
            <w:r>
              <w:t>ranjitniraj@yahoo.com</w:t>
            </w:r>
          </w:p>
        </w:tc>
      </w:tr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</w:t>
            </w:r>
            <w:proofErr w:type="spellStart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 xml:space="preserve"> Krishna Sapkota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Manipal teaching hospital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spacing w:line="360" w:lineRule="auto"/>
            </w:pPr>
            <w:r>
              <w:t>krishapkota@gmail.com</w:t>
            </w:r>
          </w:p>
        </w:tc>
      </w:tr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A79E8">
              <w:rPr>
                <w:rFonts w:ascii="Times New Roman" w:hAnsi="Times New Roman" w:cs="Times New Roman"/>
                <w:sz w:val="24"/>
                <w:szCs w:val="24"/>
              </w:rPr>
              <w:t xml:space="preserve"> Pratyenta Raj Onta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Manipal teaching hospital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spacing w:line="360" w:lineRule="auto"/>
            </w:pPr>
            <w:r>
              <w:t>drpratyenta@gmail.com</w:t>
            </w:r>
          </w:p>
        </w:tc>
      </w:tr>
      <w:tr w:rsidR="00892EF2" w:rsidRPr="008A79E8" w:rsidTr="00425EB2">
        <w:trPr>
          <w:trHeight w:val="279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hAnsi="Times New Roman" w:cs="Times New Roman"/>
                <w:sz w:val="24"/>
                <w:szCs w:val="24"/>
              </w:rPr>
              <w:t>Dr. Pabin Thapa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pStyle w:val="TableStyle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9E8">
              <w:rPr>
                <w:rFonts w:ascii="Times New Roman" w:eastAsia="Arial Unicode MS" w:hAnsi="Times New Roman" w:cs="Times New Roman"/>
                <w:sz w:val="24"/>
                <w:szCs w:val="24"/>
              </w:rPr>
              <w:t>Manipal teaching hospital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EF2" w:rsidRPr="008A79E8" w:rsidRDefault="00892EF2" w:rsidP="00425EB2">
            <w:pPr>
              <w:spacing w:line="360" w:lineRule="auto"/>
            </w:pPr>
            <w:r>
              <w:t>drpabin@gmail.com</w:t>
            </w:r>
          </w:p>
        </w:tc>
      </w:tr>
    </w:tbl>
    <w:p w:rsidR="00892EF2" w:rsidRDefault="00892EF2" w:rsidP="008A79E8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EF2" w:rsidRDefault="00892EF2" w:rsidP="008A79E8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835" w:rsidRPr="00857923" w:rsidRDefault="00F07AC1" w:rsidP="008A79E8">
      <w:pPr>
        <w:pStyle w:val="Bod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7923">
        <w:rPr>
          <w:rFonts w:ascii="Times New Roman" w:hAnsi="Times New Roman" w:cs="Times New Roman"/>
          <w:b/>
          <w:sz w:val="24"/>
          <w:szCs w:val="24"/>
        </w:rPr>
        <w:t xml:space="preserve">Corresponding </w:t>
      </w:r>
      <w:proofErr w:type="gramStart"/>
      <w:r w:rsidRPr="00857923">
        <w:rPr>
          <w:rFonts w:ascii="Times New Roman" w:hAnsi="Times New Roman" w:cs="Times New Roman"/>
          <w:b/>
          <w:sz w:val="24"/>
          <w:szCs w:val="24"/>
        </w:rPr>
        <w:t>author :</w:t>
      </w:r>
      <w:proofErr w:type="gramEnd"/>
    </w:p>
    <w:p w:rsidR="00666835" w:rsidRPr="008A79E8" w:rsidRDefault="00666835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835" w:rsidRPr="008A79E8" w:rsidRDefault="00F07AC1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9E8">
        <w:rPr>
          <w:rFonts w:ascii="Times New Roman" w:hAnsi="Times New Roman" w:cs="Times New Roman"/>
          <w:sz w:val="24"/>
          <w:szCs w:val="24"/>
        </w:rPr>
        <w:t>Name: Dr. Upendra Jung Thapa</w:t>
      </w:r>
    </w:p>
    <w:p w:rsidR="00666835" w:rsidRPr="008A79E8" w:rsidRDefault="00F07AC1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9E8">
        <w:rPr>
          <w:rFonts w:ascii="Times New Roman" w:hAnsi="Times New Roman" w:cs="Times New Roman"/>
          <w:sz w:val="24"/>
          <w:szCs w:val="24"/>
        </w:rPr>
        <w:t>Designation:</w:t>
      </w:r>
      <w:r w:rsidR="008A79E8">
        <w:rPr>
          <w:rFonts w:ascii="Times New Roman" w:hAnsi="Times New Roman" w:cs="Times New Roman"/>
          <w:sz w:val="24"/>
          <w:szCs w:val="24"/>
        </w:rPr>
        <w:t xml:space="preserve"> </w:t>
      </w:r>
      <w:r w:rsidRPr="008A79E8">
        <w:rPr>
          <w:rFonts w:ascii="Times New Roman" w:hAnsi="Times New Roman" w:cs="Times New Roman"/>
          <w:sz w:val="24"/>
          <w:szCs w:val="24"/>
        </w:rPr>
        <w:t>Lecturer</w:t>
      </w:r>
    </w:p>
    <w:p w:rsidR="00666835" w:rsidRPr="008A79E8" w:rsidRDefault="00F07AC1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9E8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8A79E8">
        <w:rPr>
          <w:rFonts w:ascii="Times New Roman" w:hAnsi="Times New Roman" w:cs="Times New Roman"/>
          <w:sz w:val="24"/>
          <w:szCs w:val="24"/>
        </w:rPr>
        <w:t>Orthopaedics</w:t>
      </w:r>
      <w:proofErr w:type="spellEnd"/>
      <w:r w:rsidRPr="008A79E8">
        <w:rPr>
          <w:rFonts w:ascii="Times New Roman" w:hAnsi="Times New Roman" w:cs="Times New Roman"/>
          <w:sz w:val="24"/>
          <w:szCs w:val="24"/>
        </w:rPr>
        <w:t>,</w:t>
      </w:r>
      <w:r w:rsidR="008A79E8">
        <w:rPr>
          <w:rFonts w:ascii="Times New Roman" w:hAnsi="Times New Roman" w:cs="Times New Roman"/>
          <w:sz w:val="24"/>
          <w:szCs w:val="24"/>
        </w:rPr>
        <w:t xml:space="preserve"> </w:t>
      </w:r>
      <w:r w:rsidRPr="008A79E8">
        <w:rPr>
          <w:rFonts w:ascii="Times New Roman" w:hAnsi="Times New Roman" w:cs="Times New Roman"/>
          <w:sz w:val="24"/>
          <w:szCs w:val="24"/>
        </w:rPr>
        <w:t>Manipal Teaching Hospital,</w:t>
      </w:r>
      <w:r w:rsidR="008A79E8">
        <w:rPr>
          <w:rFonts w:ascii="Times New Roman" w:hAnsi="Times New Roman" w:cs="Times New Roman"/>
          <w:sz w:val="24"/>
          <w:szCs w:val="24"/>
        </w:rPr>
        <w:t xml:space="preserve"> </w:t>
      </w:r>
      <w:r w:rsidRPr="008A79E8">
        <w:rPr>
          <w:rFonts w:ascii="Times New Roman" w:hAnsi="Times New Roman" w:cs="Times New Roman"/>
          <w:sz w:val="24"/>
          <w:szCs w:val="24"/>
        </w:rPr>
        <w:t>Phulbari, Pokhara-11</w:t>
      </w:r>
      <w:proofErr w:type="gramStart"/>
      <w:r w:rsidRPr="008A79E8">
        <w:rPr>
          <w:rFonts w:ascii="Times New Roman" w:hAnsi="Times New Roman" w:cs="Times New Roman"/>
          <w:sz w:val="24"/>
          <w:szCs w:val="24"/>
        </w:rPr>
        <w:t>,Kaski</w:t>
      </w:r>
      <w:proofErr w:type="gramEnd"/>
      <w:r w:rsidRPr="008A79E8">
        <w:rPr>
          <w:rFonts w:ascii="Times New Roman" w:hAnsi="Times New Roman" w:cs="Times New Roman"/>
          <w:sz w:val="24"/>
          <w:szCs w:val="24"/>
        </w:rPr>
        <w:t xml:space="preserve"> ,Nepal.</w:t>
      </w:r>
    </w:p>
    <w:p w:rsidR="00666835" w:rsidRPr="008A79E8" w:rsidRDefault="00F07AC1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9E8">
        <w:rPr>
          <w:rFonts w:ascii="Times New Roman" w:hAnsi="Times New Roman" w:cs="Times New Roman"/>
          <w:sz w:val="24"/>
          <w:szCs w:val="24"/>
        </w:rPr>
        <w:t>Tel: +977-061-526416, 061521123</w:t>
      </w:r>
      <w:proofErr w:type="gramStart"/>
      <w:r w:rsidR="007E3515">
        <w:rPr>
          <w:rFonts w:ascii="Times New Roman" w:hAnsi="Times New Roman" w:cs="Times New Roman"/>
          <w:sz w:val="24"/>
          <w:szCs w:val="24"/>
        </w:rPr>
        <w:t>,9846028220</w:t>
      </w:r>
      <w:proofErr w:type="gramEnd"/>
      <w:r w:rsidR="007E3515">
        <w:rPr>
          <w:rFonts w:ascii="Times New Roman" w:hAnsi="Times New Roman" w:cs="Times New Roman"/>
          <w:sz w:val="24"/>
          <w:szCs w:val="24"/>
        </w:rPr>
        <w:t>.</w:t>
      </w:r>
    </w:p>
    <w:p w:rsidR="00666835" w:rsidRDefault="00F07AC1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9E8">
        <w:rPr>
          <w:rFonts w:ascii="Times New Roman" w:hAnsi="Times New Roman" w:cs="Times New Roman"/>
          <w:sz w:val="24"/>
          <w:szCs w:val="24"/>
        </w:rPr>
        <w:t>Email:drupendra1986@gmail.com</w:t>
      </w:r>
    </w:p>
    <w:p w:rsidR="00C54CB0" w:rsidRPr="00077606" w:rsidRDefault="00C54CB0" w:rsidP="00C54C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7606">
        <w:rPr>
          <w:rFonts w:ascii="Times New Roman" w:hAnsi="Times New Roman" w:cs="Times New Roman"/>
          <w:sz w:val="24"/>
          <w:szCs w:val="24"/>
        </w:rPr>
        <w:t xml:space="preserve">Dr. Upendra Jung Thapa: </w:t>
      </w:r>
      <w:hyperlink r:id="rId9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https://orcid.org/0000-0003-1980-5610</w:t>
        </w:r>
      </w:hyperlink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7047" w:rsidRDefault="003F7047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Pr="00696DB9" w:rsidRDefault="00C54CB0" w:rsidP="00C54CB0">
      <w:pPr>
        <w:pStyle w:val="BodyB"/>
        <w:spacing w:line="360" w:lineRule="auto"/>
        <w:rPr>
          <w:rFonts w:hAnsi="Times New Roman" w:cs="Times New Roman"/>
          <w:sz w:val="28"/>
          <w:szCs w:val="28"/>
        </w:rPr>
      </w:pPr>
      <w:r w:rsidRPr="001F5DC9">
        <w:rPr>
          <w:rFonts w:hAnsi="Times New Roman" w:cs="Times New Roman"/>
        </w:rPr>
        <w:lastRenderedPageBreak/>
        <w:t>Running Title:</w:t>
      </w:r>
      <w:r>
        <w:rPr>
          <w:rFonts w:hAnsi="Times New Roman" w:cs="Times New Roman"/>
        </w:rPr>
        <w:t xml:space="preserve"> </w:t>
      </w:r>
      <w:r w:rsidRPr="00696DB9">
        <w:rPr>
          <w:rFonts w:hAnsi="Times New Roman" w:cs="Times New Roman"/>
          <w:sz w:val="28"/>
          <w:szCs w:val="28"/>
        </w:rPr>
        <w:t>Minimally invasive plate osteosynthesis with locking compression plate for proximal and distal</w:t>
      </w:r>
      <w:r>
        <w:rPr>
          <w:rFonts w:hAnsi="Times New Roman" w:cs="Times New Roman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</w:rPr>
        <w:t>diametaphyseal</w:t>
      </w:r>
      <w:proofErr w:type="spellEnd"/>
      <w:r>
        <w:rPr>
          <w:rFonts w:hAnsi="Times New Roman" w:cs="Times New Roman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</w:rPr>
        <w:t>tibial</w:t>
      </w:r>
      <w:proofErr w:type="spellEnd"/>
      <w:r>
        <w:rPr>
          <w:rFonts w:hAnsi="Times New Roman" w:cs="Times New Roman"/>
          <w:sz w:val="28"/>
          <w:szCs w:val="28"/>
        </w:rPr>
        <w:t xml:space="preserve"> fracture</w:t>
      </w:r>
      <w:r w:rsidRPr="00696DB9">
        <w:rPr>
          <w:rFonts w:hAnsi="Times New Roman" w:cs="Times New Roman"/>
          <w:sz w:val="28"/>
          <w:szCs w:val="28"/>
        </w:rPr>
        <w:t>.</w:t>
      </w:r>
    </w:p>
    <w:p w:rsidR="00C54CB0" w:rsidRDefault="00C54CB0" w:rsidP="00C54CB0">
      <w:pPr>
        <w:spacing w:line="480" w:lineRule="auto"/>
      </w:pPr>
    </w:p>
    <w:p w:rsidR="00C54CB0" w:rsidRPr="00632524" w:rsidRDefault="00C54CB0" w:rsidP="00C54CB0">
      <w:pPr>
        <w:spacing w:line="480" w:lineRule="auto"/>
      </w:pPr>
      <w:r>
        <w:rPr>
          <w:b/>
        </w:rPr>
        <w:t>UJT</w:t>
      </w:r>
      <w:r>
        <w:t>-</w:t>
      </w:r>
      <w:r w:rsidRPr="00C8042D">
        <w:t xml:space="preserve"> Concept and design, review of literature, statistically analysis and interpretation, manuscript preparation and revision.</w:t>
      </w:r>
      <w:r>
        <w:t xml:space="preserve"> </w:t>
      </w:r>
      <w:proofErr w:type="gramStart"/>
      <w:r>
        <w:rPr>
          <w:b/>
        </w:rPr>
        <w:t>KS</w:t>
      </w:r>
      <w:r>
        <w:t>- Data collection and manuscript revision.</w:t>
      </w:r>
      <w:proofErr w:type="gramEnd"/>
      <w:r>
        <w:t xml:space="preserve"> </w:t>
      </w:r>
      <w:r w:rsidRPr="002B2B0A">
        <w:rPr>
          <w:b/>
        </w:rPr>
        <w:t>K</w:t>
      </w:r>
      <w:r>
        <w:rPr>
          <w:b/>
        </w:rPr>
        <w:t>D</w:t>
      </w:r>
      <w:r w:rsidRPr="002B2B0A">
        <w:rPr>
          <w:b/>
        </w:rPr>
        <w:t>W</w:t>
      </w:r>
      <w:r>
        <w:t xml:space="preserve">- Manuscript revision and literature review. </w:t>
      </w:r>
      <w:proofErr w:type="gramStart"/>
      <w:r>
        <w:rPr>
          <w:b/>
        </w:rPr>
        <w:t>NR</w:t>
      </w:r>
      <w:r>
        <w:t>- Literature search and review.</w:t>
      </w:r>
      <w:proofErr w:type="gramEnd"/>
      <w:r>
        <w:t xml:space="preserve"> </w:t>
      </w:r>
      <w:proofErr w:type="gramStart"/>
      <w:r w:rsidRPr="002B2B0A">
        <w:rPr>
          <w:b/>
        </w:rPr>
        <w:t>PT</w:t>
      </w:r>
      <w:r>
        <w:t>-</w:t>
      </w:r>
      <w:r w:rsidRPr="007818F8">
        <w:t xml:space="preserve"> </w:t>
      </w:r>
      <w:r>
        <w:t>Literature search and review.</w:t>
      </w:r>
      <w:proofErr w:type="gramEnd"/>
      <w:r>
        <w:t xml:space="preserve"> </w:t>
      </w:r>
      <w:r>
        <w:rPr>
          <w:b/>
        </w:rPr>
        <w:t>PRO</w:t>
      </w:r>
      <w:r>
        <w:t xml:space="preserve">- Data collection, statistically analysis and literature review.  </w:t>
      </w:r>
    </w:p>
    <w:p w:rsidR="00C54CB0" w:rsidRDefault="00C54CB0" w:rsidP="00C54CB0">
      <w:pPr>
        <w:spacing w:line="480" w:lineRule="auto"/>
      </w:pPr>
      <w:r>
        <w:t xml:space="preserve">Work Attributed to: Department of Orthopedics, Manipal Teaching Hospital, Phulbari, </w:t>
      </w:r>
      <w:proofErr w:type="gramStart"/>
      <w:r>
        <w:t>Pokhara</w:t>
      </w:r>
      <w:proofErr w:type="gramEnd"/>
      <w:r>
        <w:t>, Nepal.</w:t>
      </w:r>
    </w:p>
    <w:p w:rsidR="00C54CB0" w:rsidRDefault="00C54CB0" w:rsidP="00C54CB0">
      <w:pPr>
        <w:spacing w:line="480" w:lineRule="auto"/>
      </w:pPr>
      <w:r>
        <w:t>ORCID ID of authors:</w:t>
      </w:r>
    </w:p>
    <w:p w:rsidR="007E3515" w:rsidRPr="007E3515" w:rsidRDefault="007E3515" w:rsidP="007E3515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077606">
        <w:rPr>
          <w:rFonts w:ascii="Times New Roman" w:hAnsi="Times New Roman" w:cs="Times New Roman"/>
          <w:sz w:val="24"/>
          <w:szCs w:val="24"/>
        </w:rPr>
        <w:t xml:space="preserve">Dr. Upendra Jung Thapa: </w:t>
      </w:r>
      <w:hyperlink r:id="rId10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https://orcid.org/0000-0003-1980-5610</w:t>
        </w:r>
      </w:hyperlink>
    </w:p>
    <w:p w:rsidR="007E3515" w:rsidRPr="00077606" w:rsidRDefault="007E3515" w:rsidP="007E3515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077606">
        <w:rPr>
          <w:rFonts w:ascii="Times New Roman" w:hAnsi="Times New Roman" w:cs="Times New Roman"/>
          <w:sz w:val="24"/>
          <w:szCs w:val="24"/>
        </w:rPr>
        <w:t xml:space="preserve">Dr. Krishna Sapkota: </w:t>
      </w:r>
      <w:hyperlink r:id="rId11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https://orcid.org/0000-0002-2277-8556</w:t>
        </w:r>
      </w:hyperlink>
    </w:p>
    <w:p w:rsidR="007E3515" w:rsidRPr="007E3515" w:rsidRDefault="007E3515" w:rsidP="007E3515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077606">
        <w:rPr>
          <w:rFonts w:ascii="Times New Roman" w:hAnsi="Times New Roman" w:cs="Times New Roman"/>
          <w:sz w:val="24"/>
          <w:szCs w:val="24"/>
        </w:rPr>
        <w:t xml:space="preserve">Dr. Krishna Wahegaonkar: </w:t>
      </w:r>
      <w:hyperlink r:id="rId12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https://orcid.org/0000-0001-7274-7099</w:t>
        </w:r>
      </w:hyperlink>
    </w:p>
    <w:p w:rsidR="007E3515" w:rsidRPr="00077606" w:rsidRDefault="007E3515" w:rsidP="007E3515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077606">
        <w:rPr>
          <w:rFonts w:ascii="Times New Roman" w:hAnsi="Times New Roman" w:cs="Times New Roman"/>
          <w:sz w:val="24"/>
          <w:szCs w:val="24"/>
        </w:rPr>
        <w:t xml:space="preserve">Dr. Niraj Ranjeet: </w:t>
      </w:r>
      <w:hyperlink r:id="rId13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https://orcid.org/0000-0001-5460-5839</w:t>
        </w:r>
      </w:hyperlink>
    </w:p>
    <w:p w:rsidR="007E3515" w:rsidRPr="00077606" w:rsidRDefault="007E3515" w:rsidP="007E3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7606">
        <w:rPr>
          <w:rFonts w:ascii="Times New Roman" w:hAnsi="Times New Roman" w:cs="Times New Roman"/>
          <w:sz w:val="24"/>
          <w:szCs w:val="24"/>
        </w:rPr>
        <w:t xml:space="preserve">Dr. Pabin Thapa: </w:t>
      </w:r>
      <w:hyperlink r:id="rId14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https://orcid.org/0000-0003-1336-5837</w:t>
        </w:r>
      </w:hyperlink>
    </w:p>
    <w:p w:rsidR="007E3515" w:rsidRPr="00077606" w:rsidRDefault="007E3515" w:rsidP="007E3515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077606">
        <w:rPr>
          <w:rFonts w:ascii="Times New Roman" w:hAnsi="Times New Roman" w:cs="Times New Roman"/>
          <w:sz w:val="24"/>
          <w:szCs w:val="24"/>
        </w:rPr>
        <w:t>Dr. Pratyenta Raj Onta: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7760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https://orcid.org/0000-0002-6013-4014</w:t>
        </w:r>
      </w:hyperlink>
    </w:p>
    <w:p w:rsidR="007E3515" w:rsidRPr="00077606" w:rsidRDefault="007E3515" w:rsidP="007E35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3515" w:rsidRDefault="007E3515" w:rsidP="00C54CB0">
      <w:pPr>
        <w:spacing w:line="480" w:lineRule="auto"/>
      </w:pPr>
    </w:p>
    <w:p w:rsidR="00C54CB0" w:rsidRDefault="00C54CB0" w:rsidP="00C5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4CB0" w:rsidRPr="001E648E" w:rsidRDefault="00C54CB0" w:rsidP="00C5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C54CB0">
      <w:pPr>
        <w:spacing w:line="480" w:lineRule="auto"/>
      </w:pPr>
    </w:p>
    <w:p w:rsidR="00C54CB0" w:rsidRDefault="00C54CB0" w:rsidP="00C54CB0">
      <w:pPr>
        <w:spacing w:line="480" w:lineRule="auto"/>
      </w:pPr>
      <w:r>
        <w:t>Source of funding: None</w:t>
      </w:r>
    </w:p>
    <w:p w:rsidR="00C54CB0" w:rsidRDefault="00C54CB0" w:rsidP="00C54CB0">
      <w:pPr>
        <w:spacing w:line="480" w:lineRule="auto"/>
      </w:pPr>
      <w:r>
        <w:t>Acknowledgement: None</w:t>
      </w:r>
    </w:p>
    <w:p w:rsidR="00C54CB0" w:rsidRDefault="00C54CB0" w:rsidP="00C54CB0">
      <w:pPr>
        <w:spacing w:line="480" w:lineRule="auto"/>
      </w:pPr>
      <w:r>
        <w:t>Conflict of Interest: None</w:t>
      </w: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C54CB0">
      <w:pPr>
        <w:spacing w:line="480" w:lineRule="auto"/>
      </w:pPr>
    </w:p>
    <w:p w:rsidR="007E3515" w:rsidRDefault="007E3515" w:rsidP="00C54CB0">
      <w:pPr>
        <w:spacing w:line="480" w:lineRule="auto"/>
      </w:pPr>
    </w:p>
    <w:p w:rsidR="00C54CB0" w:rsidRDefault="00C54CB0" w:rsidP="00C54CB0">
      <w:pPr>
        <w:spacing w:line="480" w:lineRule="auto"/>
      </w:pPr>
      <w:r>
        <w:lastRenderedPageBreak/>
        <w:t xml:space="preserve">Authors and Affiliations: </w:t>
      </w:r>
    </w:p>
    <w:p w:rsidR="00C54CB0" w:rsidRPr="008F5A5D" w:rsidRDefault="00C54CB0" w:rsidP="00C54CB0">
      <w:pPr>
        <w:spacing w:line="480" w:lineRule="auto"/>
      </w:pPr>
      <w:r w:rsidRPr="008F5A5D">
        <w:t xml:space="preserve">Upendra Jung </w:t>
      </w:r>
      <w:proofErr w:type="gramStart"/>
      <w:r w:rsidRPr="008F5A5D">
        <w:t>Thapa</w:t>
      </w:r>
      <w:r w:rsidRPr="008F5A5D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8F5A5D">
        <w:t xml:space="preserve"> Krishna</w:t>
      </w:r>
      <w:proofErr w:type="gramEnd"/>
      <w:r w:rsidRPr="008F5A5D">
        <w:t xml:space="preserve"> Sapkota</w:t>
      </w:r>
      <w:r w:rsidRPr="008F5A5D">
        <w:rPr>
          <w:vertAlign w:val="superscript"/>
        </w:rPr>
        <w:t>2</w:t>
      </w:r>
      <w:r w:rsidRPr="008F5A5D">
        <w:t>, Krishna Wahegaonkar</w:t>
      </w:r>
      <w:r w:rsidRPr="008F5A5D">
        <w:rPr>
          <w:vertAlign w:val="superscript"/>
        </w:rPr>
        <w:t>3</w:t>
      </w:r>
      <w:r w:rsidRPr="00C54CB0">
        <w:t xml:space="preserve"> </w:t>
      </w:r>
      <w:r w:rsidRPr="008F5A5D">
        <w:t>Niraj Ranjeet</w:t>
      </w:r>
      <w:r>
        <w:rPr>
          <w:vertAlign w:val="superscript"/>
        </w:rPr>
        <w:t xml:space="preserve">2 </w:t>
      </w:r>
      <w:r w:rsidRPr="008F5A5D">
        <w:t>Pabin Thapa</w:t>
      </w:r>
      <w:r w:rsidRPr="008F5A5D">
        <w:rPr>
          <w:vertAlign w:val="superscript"/>
        </w:rPr>
        <w:t>1</w:t>
      </w:r>
      <w:r w:rsidRPr="008F5A5D">
        <w:t>Pratyenta Raj Onta</w:t>
      </w:r>
      <w:r w:rsidRPr="008F5A5D">
        <w:rPr>
          <w:vertAlign w:val="superscript"/>
        </w:rPr>
        <w:t>1</w:t>
      </w:r>
      <w:r>
        <w:t>,</w:t>
      </w:r>
    </w:p>
    <w:p w:rsidR="00C54CB0" w:rsidRPr="00171A5C" w:rsidRDefault="00C54CB0" w:rsidP="00C54C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1A5C">
        <w:rPr>
          <w:rFonts w:ascii="Times New Roman" w:hAnsi="Times New Roman" w:cs="Times New Roman"/>
          <w:sz w:val="24"/>
          <w:szCs w:val="24"/>
        </w:rPr>
        <w:t xml:space="preserve">Lecturer, Department of Orthopedics, </w:t>
      </w:r>
      <w:r>
        <w:rPr>
          <w:rFonts w:ascii="Times New Roman" w:hAnsi="Times New Roman" w:cs="Times New Roman"/>
          <w:sz w:val="24"/>
          <w:szCs w:val="24"/>
        </w:rPr>
        <w:t>Manipal T</w:t>
      </w:r>
      <w:r w:rsidRPr="00171A5C">
        <w:rPr>
          <w:rFonts w:ascii="Times New Roman" w:hAnsi="Times New Roman" w:cs="Times New Roman"/>
          <w:sz w:val="24"/>
          <w:szCs w:val="24"/>
        </w:rPr>
        <w:t>eaching Hospital, Phulbari, Pokhara</w:t>
      </w:r>
      <w:r>
        <w:rPr>
          <w:rFonts w:ascii="Times New Roman" w:hAnsi="Times New Roman" w:cs="Times New Roman"/>
          <w:sz w:val="24"/>
          <w:szCs w:val="24"/>
        </w:rPr>
        <w:t>, Nepal</w:t>
      </w:r>
      <w:r w:rsidRPr="00171A5C">
        <w:rPr>
          <w:rFonts w:ascii="Times New Roman" w:hAnsi="Times New Roman" w:cs="Times New Roman"/>
          <w:sz w:val="24"/>
          <w:szCs w:val="24"/>
        </w:rPr>
        <w:t>.</w:t>
      </w:r>
    </w:p>
    <w:p w:rsidR="00C54CB0" w:rsidRPr="001E648E" w:rsidRDefault="00C54CB0" w:rsidP="00C54C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648E">
        <w:rPr>
          <w:rFonts w:ascii="Times New Roman" w:hAnsi="Times New Roman" w:cs="Times New Roman"/>
          <w:sz w:val="24"/>
          <w:szCs w:val="24"/>
        </w:rPr>
        <w:t>Assistant professor, Department of Orthopedics, Manipal Teaching Hospital, Phulbari, Pokhara</w:t>
      </w:r>
      <w:r>
        <w:rPr>
          <w:rFonts w:ascii="Times New Roman" w:hAnsi="Times New Roman" w:cs="Times New Roman"/>
          <w:sz w:val="24"/>
          <w:szCs w:val="24"/>
        </w:rPr>
        <w:t>, Nepal</w:t>
      </w:r>
      <w:r w:rsidRPr="001E648E">
        <w:rPr>
          <w:rFonts w:ascii="Times New Roman" w:hAnsi="Times New Roman" w:cs="Times New Roman"/>
          <w:sz w:val="24"/>
          <w:szCs w:val="24"/>
        </w:rPr>
        <w:t>.</w:t>
      </w:r>
    </w:p>
    <w:p w:rsidR="00C54CB0" w:rsidRPr="001E648E" w:rsidRDefault="00C54CB0" w:rsidP="00C54C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648E">
        <w:rPr>
          <w:rFonts w:ascii="Times New Roman" w:hAnsi="Times New Roman" w:cs="Times New Roman"/>
          <w:sz w:val="24"/>
          <w:szCs w:val="24"/>
        </w:rPr>
        <w:t>Associate Professor, Department of Orthopedics, Manipal Teaching Hospital, Phulbari, Pokhara</w:t>
      </w:r>
      <w:r>
        <w:rPr>
          <w:rFonts w:ascii="Times New Roman" w:hAnsi="Times New Roman" w:cs="Times New Roman"/>
          <w:sz w:val="24"/>
          <w:szCs w:val="24"/>
        </w:rPr>
        <w:t>, Nepal</w:t>
      </w:r>
      <w:r w:rsidRPr="001E648E">
        <w:rPr>
          <w:rFonts w:ascii="Times New Roman" w:hAnsi="Times New Roman" w:cs="Times New Roman"/>
          <w:sz w:val="24"/>
          <w:szCs w:val="24"/>
        </w:rPr>
        <w:t>.</w:t>
      </w: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835" w:rsidRPr="008A79E8" w:rsidRDefault="00666835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835" w:rsidRPr="008A79E8" w:rsidRDefault="00666835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835" w:rsidRPr="008A79E8" w:rsidRDefault="00666835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CB0" w:rsidRDefault="00C54CB0" w:rsidP="008A79E8">
      <w:pPr>
        <w:pStyle w:val="Bod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66835" w:rsidRPr="008A79E8" w:rsidRDefault="00666835" w:rsidP="008A79E8">
      <w:pPr>
        <w:pStyle w:val="Body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79E8" w:rsidRDefault="00F07AC1" w:rsidP="008F3761">
      <w:pPr>
        <w:pStyle w:val="Body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DE8" w:rsidRDefault="00142DE8" w:rsidP="008A79E8">
      <w:pPr>
        <w:pStyle w:val="Body"/>
        <w:spacing w:line="48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66835" w:rsidRPr="008F3761" w:rsidRDefault="00666835" w:rsidP="008F3761">
      <w:pPr>
        <w:pStyle w:val="Body"/>
        <w:spacing w:line="480" w:lineRule="auto"/>
        <w:rPr>
          <w:sz w:val="24"/>
          <w:szCs w:val="24"/>
        </w:rPr>
      </w:pPr>
    </w:p>
    <w:p w:rsidR="00666835" w:rsidRPr="008F3761" w:rsidRDefault="00666835" w:rsidP="008F3761">
      <w:pPr>
        <w:pStyle w:val="Body"/>
        <w:spacing w:line="480" w:lineRule="auto"/>
        <w:rPr>
          <w:sz w:val="24"/>
          <w:szCs w:val="24"/>
        </w:rPr>
      </w:pPr>
    </w:p>
    <w:p w:rsidR="00666835" w:rsidRPr="008F3761" w:rsidRDefault="00666835" w:rsidP="008F3761">
      <w:pPr>
        <w:pStyle w:val="Body"/>
        <w:spacing w:line="480" w:lineRule="auto"/>
        <w:rPr>
          <w:sz w:val="24"/>
          <w:szCs w:val="24"/>
        </w:rPr>
      </w:pPr>
    </w:p>
    <w:p w:rsidR="00666835" w:rsidRPr="008F3761" w:rsidRDefault="00666835" w:rsidP="008F3761">
      <w:pPr>
        <w:pStyle w:val="Body"/>
        <w:spacing w:line="480" w:lineRule="auto"/>
        <w:rPr>
          <w:sz w:val="24"/>
          <w:szCs w:val="24"/>
        </w:rPr>
      </w:pPr>
    </w:p>
    <w:p w:rsidR="00666835" w:rsidRPr="008F3761" w:rsidRDefault="00666835" w:rsidP="008F3761">
      <w:pPr>
        <w:pStyle w:val="Body"/>
        <w:spacing w:line="480" w:lineRule="auto"/>
        <w:rPr>
          <w:sz w:val="24"/>
          <w:szCs w:val="24"/>
        </w:rPr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p w:rsidR="00666835" w:rsidRDefault="00666835">
      <w:pPr>
        <w:pStyle w:val="Body"/>
      </w:pPr>
    </w:p>
    <w:sectPr w:rsidR="00666835" w:rsidSect="008F3761">
      <w:headerReference w:type="default" r:id="rId16"/>
      <w:footerReference w:type="default" r:id="rId17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E4" w:rsidRDefault="00B23BE4">
      <w:r>
        <w:separator/>
      </w:r>
    </w:p>
  </w:endnote>
  <w:endnote w:type="continuationSeparator" w:id="0">
    <w:p w:rsidR="00B23BE4" w:rsidRDefault="00B2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35" w:rsidRDefault="006668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E4" w:rsidRDefault="00B23BE4">
      <w:r>
        <w:separator/>
      </w:r>
    </w:p>
  </w:footnote>
  <w:footnote w:type="continuationSeparator" w:id="0">
    <w:p w:rsidR="00B23BE4" w:rsidRDefault="00B2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35" w:rsidRDefault="006668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766"/>
    <w:multiLevelType w:val="hybridMultilevel"/>
    <w:tmpl w:val="A62EB774"/>
    <w:lvl w:ilvl="0" w:tplc="284679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827"/>
    <w:multiLevelType w:val="hybridMultilevel"/>
    <w:tmpl w:val="5A20E062"/>
    <w:lvl w:ilvl="0" w:tplc="AC863AA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87AB8"/>
    <w:multiLevelType w:val="hybridMultilevel"/>
    <w:tmpl w:val="7BB436DC"/>
    <w:lvl w:ilvl="0" w:tplc="284679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6835"/>
    <w:rsid w:val="00014827"/>
    <w:rsid w:val="000228E4"/>
    <w:rsid w:val="00056095"/>
    <w:rsid w:val="000800BD"/>
    <w:rsid w:val="0008037B"/>
    <w:rsid w:val="00142DE8"/>
    <w:rsid w:val="002208FF"/>
    <w:rsid w:val="002847BB"/>
    <w:rsid w:val="002E2858"/>
    <w:rsid w:val="003F7047"/>
    <w:rsid w:val="00597D47"/>
    <w:rsid w:val="006532C7"/>
    <w:rsid w:val="00666835"/>
    <w:rsid w:val="00775A2F"/>
    <w:rsid w:val="007A50A4"/>
    <w:rsid w:val="007B47AC"/>
    <w:rsid w:val="007E3515"/>
    <w:rsid w:val="00857923"/>
    <w:rsid w:val="008834A7"/>
    <w:rsid w:val="00892EF2"/>
    <w:rsid w:val="008A79E8"/>
    <w:rsid w:val="008F3761"/>
    <w:rsid w:val="0094546A"/>
    <w:rsid w:val="00A70843"/>
    <w:rsid w:val="00B23BE4"/>
    <w:rsid w:val="00B96B45"/>
    <w:rsid w:val="00BA662E"/>
    <w:rsid w:val="00C36EA8"/>
    <w:rsid w:val="00C54CB0"/>
    <w:rsid w:val="00D93581"/>
    <w:rsid w:val="00DC5EB0"/>
    <w:rsid w:val="00DF1900"/>
    <w:rsid w:val="00EC5E95"/>
    <w:rsid w:val="00F07AC1"/>
    <w:rsid w:val="00F43DCC"/>
    <w:rsid w:val="00F6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A2F"/>
    <w:rPr>
      <w:rFonts w:ascii="Tahoma" w:hAnsi="Tahoma" w:cs="Tahoma"/>
      <w:sz w:val="16"/>
      <w:szCs w:val="16"/>
    </w:rPr>
  </w:style>
  <w:style w:type="paragraph" w:customStyle="1" w:styleId="BodyB">
    <w:name w:val="Body B"/>
    <w:rsid w:val="00C54C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54C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A2F"/>
    <w:rPr>
      <w:rFonts w:ascii="Tahoma" w:hAnsi="Tahoma" w:cs="Tahoma"/>
      <w:sz w:val="16"/>
      <w:szCs w:val="16"/>
    </w:rPr>
  </w:style>
  <w:style w:type="paragraph" w:customStyle="1" w:styleId="BodyB">
    <w:name w:val="Body B"/>
    <w:rsid w:val="00C54C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54C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pendra1986@gmail.com" TargetMode="External"/><Relationship Id="rId13" Type="http://schemas.openxmlformats.org/officeDocument/2006/relationships/hyperlink" Target="https://orcid.org/0000-0001-5460-583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7274-709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2277-85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2-6013-4014" TargetMode="External"/><Relationship Id="rId10" Type="http://schemas.openxmlformats.org/officeDocument/2006/relationships/hyperlink" Target="https://orcid.org/0000-0003-1980-56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1980-5610" TargetMode="External"/><Relationship Id="rId14" Type="http://schemas.openxmlformats.org/officeDocument/2006/relationships/hyperlink" Target="https://orcid.org/0000-0003-1336-5837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Orthopaedics [MEMGN]</dc:creator>
  <cp:lastModifiedBy>Orthopaedics </cp:lastModifiedBy>
  <cp:revision>4</cp:revision>
  <cp:lastPrinted>2018-05-28T03:02:00Z</cp:lastPrinted>
  <dcterms:created xsi:type="dcterms:W3CDTF">2018-07-17T02:45:00Z</dcterms:created>
  <dcterms:modified xsi:type="dcterms:W3CDTF">2018-07-17T03:00:00Z</dcterms:modified>
</cp:coreProperties>
</file>