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8F0" w:rsidRDefault="005229AE">
      <w:pPr>
        <w:rPr>
          <w:sz w:val="24"/>
          <w:szCs w:val="24"/>
        </w:rPr>
      </w:pPr>
      <w:r>
        <w:rPr>
          <w:sz w:val="24"/>
          <w:szCs w:val="24"/>
        </w:rPr>
        <w:t>To</w:t>
      </w:r>
    </w:p>
    <w:p w:rsidR="005229AE" w:rsidRDefault="005229AE">
      <w:pPr>
        <w:rPr>
          <w:sz w:val="24"/>
          <w:szCs w:val="24"/>
        </w:rPr>
      </w:pPr>
      <w:proofErr w:type="spellStart"/>
      <w:r>
        <w:rPr>
          <w:sz w:val="24"/>
          <w:szCs w:val="24"/>
        </w:rPr>
        <w:t>Dr.Arun</w:t>
      </w:r>
      <w:proofErr w:type="spellEnd"/>
      <w:r>
        <w:rPr>
          <w:sz w:val="24"/>
          <w:szCs w:val="24"/>
        </w:rPr>
        <w:t xml:space="preserve"> Kumar</w:t>
      </w:r>
    </w:p>
    <w:p w:rsidR="005229AE" w:rsidRDefault="005229AE">
      <w:pPr>
        <w:rPr>
          <w:sz w:val="24"/>
          <w:szCs w:val="24"/>
        </w:rPr>
      </w:pPr>
      <w:proofErr w:type="gramStart"/>
      <w:r>
        <w:rPr>
          <w:sz w:val="24"/>
          <w:szCs w:val="24"/>
        </w:rPr>
        <w:t>Professor  of</w:t>
      </w:r>
      <w:proofErr w:type="gramEnd"/>
      <w:r>
        <w:rPr>
          <w:sz w:val="24"/>
          <w:szCs w:val="24"/>
        </w:rPr>
        <w:t xml:space="preserve"> Biochemistry</w:t>
      </w:r>
    </w:p>
    <w:p w:rsidR="005229AE" w:rsidRDefault="005229AE">
      <w:pPr>
        <w:rPr>
          <w:sz w:val="24"/>
          <w:szCs w:val="24"/>
        </w:rPr>
      </w:pPr>
      <w:r>
        <w:rPr>
          <w:sz w:val="24"/>
          <w:szCs w:val="24"/>
        </w:rPr>
        <w:t>The editor in chief</w:t>
      </w:r>
    </w:p>
    <w:p w:rsidR="005229AE" w:rsidRDefault="005229AE">
      <w:pPr>
        <w:rPr>
          <w:sz w:val="24"/>
          <w:szCs w:val="24"/>
        </w:rPr>
      </w:pPr>
      <w:r>
        <w:rPr>
          <w:sz w:val="24"/>
          <w:szCs w:val="24"/>
        </w:rPr>
        <w:t>Asian Journal of Medical Science,</w:t>
      </w:r>
    </w:p>
    <w:p w:rsidR="005229AE" w:rsidRDefault="005229AE">
      <w:pPr>
        <w:rPr>
          <w:sz w:val="24"/>
          <w:szCs w:val="24"/>
        </w:rPr>
      </w:pPr>
      <w:r>
        <w:rPr>
          <w:sz w:val="24"/>
          <w:szCs w:val="24"/>
        </w:rPr>
        <w:t>Sir,</w:t>
      </w:r>
    </w:p>
    <w:p w:rsidR="005229AE" w:rsidRDefault="005229AE">
      <w:pPr>
        <w:rPr>
          <w:sz w:val="24"/>
          <w:szCs w:val="24"/>
        </w:rPr>
      </w:pPr>
      <w:r>
        <w:rPr>
          <w:sz w:val="24"/>
          <w:szCs w:val="24"/>
        </w:rPr>
        <w:t>I am sending the following required corrections for publication in your journal as per your E-mail Dated 26.04.2018.</w:t>
      </w:r>
    </w:p>
    <w:p w:rsidR="00F64DCD" w:rsidRDefault="00F64DCD">
      <w:pPr>
        <w:rPr>
          <w:sz w:val="24"/>
          <w:szCs w:val="24"/>
        </w:rPr>
      </w:pPr>
      <w:r>
        <w:rPr>
          <w:sz w:val="24"/>
          <w:szCs w:val="24"/>
        </w:rPr>
        <w:t xml:space="preserve">Original article: </w:t>
      </w:r>
      <w:proofErr w:type="gramStart"/>
      <w:r>
        <w:rPr>
          <w:sz w:val="24"/>
          <w:szCs w:val="24"/>
        </w:rPr>
        <w:t>“</w:t>
      </w:r>
      <w:r w:rsidR="00075ECC">
        <w:rPr>
          <w:sz w:val="24"/>
          <w:szCs w:val="24"/>
        </w:rPr>
        <w:t xml:space="preserve"> To</w:t>
      </w:r>
      <w:proofErr w:type="gramEnd"/>
      <w:r w:rsidR="00075ECC">
        <w:rPr>
          <w:sz w:val="24"/>
          <w:szCs w:val="24"/>
        </w:rPr>
        <w:t xml:space="preserve"> compare a</w:t>
      </w:r>
      <w:r>
        <w:rPr>
          <w:sz w:val="24"/>
          <w:szCs w:val="24"/>
        </w:rPr>
        <w:t>dvan</w:t>
      </w:r>
      <w:r w:rsidR="00075ECC">
        <w:rPr>
          <w:sz w:val="24"/>
          <w:szCs w:val="24"/>
        </w:rPr>
        <w:t>tage of n</w:t>
      </w:r>
      <w:r>
        <w:rPr>
          <w:sz w:val="24"/>
          <w:szCs w:val="24"/>
        </w:rPr>
        <w:t>on-fixation</w:t>
      </w:r>
      <w:r w:rsidR="00075ECC">
        <w:rPr>
          <w:sz w:val="24"/>
          <w:szCs w:val="24"/>
        </w:rPr>
        <w:t xml:space="preserve"> versus fixation of mesh in </w:t>
      </w:r>
      <w:proofErr w:type="spellStart"/>
      <w:r w:rsidR="00075ECC">
        <w:rPr>
          <w:sz w:val="24"/>
          <w:szCs w:val="24"/>
        </w:rPr>
        <w:t>laproscopic</w:t>
      </w:r>
      <w:proofErr w:type="spellEnd"/>
      <w:r w:rsidR="00075ECC">
        <w:rPr>
          <w:sz w:val="24"/>
          <w:szCs w:val="24"/>
        </w:rPr>
        <w:t xml:space="preserve"> TEP repair of inguinal hernias”</w:t>
      </w:r>
    </w:p>
    <w:p w:rsidR="00C72A0C" w:rsidRDefault="00C72A0C" w:rsidP="00C72A0C">
      <w:pPr>
        <w:spacing w:line="240" w:lineRule="auto"/>
        <w:rPr>
          <w:sz w:val="24"/>
          <w:szCs w:val="24"/>
          <w:vertAlign w:val="superscript"/>
        </w:rPr>
      </w:pPr>
      <w:r w:rsidRPr="00C72A0C">
        <w:rPr>
          <w:sz w:val="24"/>
          <w:szCs w:val="24"/>
        </w:rPr>
        <w:t xml:space="preserve">Dr. </w:t>
      </w:r>
      <w:proofErr w:type="spellStart"/>
      <w:r w:rsidRPr="00C72A0C">
        <w:rPr>
          <w:sz w:val="24"/>
          <w:szCs w:val="24"/>
        </w:rPr>
        <w:t>Ambar</w:t>
      </w:r>
      <w:proofErr w:type="spellEnd"/>
      <w:r w:rsidRPr="00C72A0C">
        <w:rPr>
          <w:sz w:val="24"/>
          <w:szCs w:val="24"/>
        </w:rPr>
        <w:t xml:space="preserve"> </w:t>
      </w:r>
      <w:proofErr w:type="gramStart"/>
      <w:r w:rsidRPr="00C72A0C">
        <w:rPr>
          <w:sz w:val="24"/>
          <w:szCs w:val="24"/>
        </w:rPr>
        <w:t>Gangopadhya</w:t>
      </w:r>
      <w:r w:rsidRPr="00C72A0C">
        <w:rPr>
          <w:sz w:val="24"/>
          <w:szCs w:val="24"/>
          <w:vertAlign w:val="superscript"/>
        </w:rPr>
        <w:t xml:space="preserve">1 </w:t>
      </w:r>
      <w:r w:rsidRPr="00C72A0C">
        <w:rPr>
          <w:sz w:val="24"/>
          <w:szCs w:val="24"/>
        </w:rPr>
        <w:t>,Dr</w:t>
      </w:r>
      <w:proofErr w:type="gramEnd"/>
      <w:r w:rsidRPr="00C72A0C">
        <w:rPr>
          <w:sz w:val="24"/>
          <w:szCs w:val="24"/>
        </w:rPr>
        <w:t xml:space="preserve">. </w:t>
      </w:r>
      <w:proofErr w:type="spellStart"/>
      <w:r w:rsidRPr="00C72A0C">
        <w:rPr>
          <w:sz w:val="24"/>
          <w:szCs w:val="24"/>
        </w:rPr>
        <w:t>Bikash</w:t>
      </w:r>
      <w:proofErr w:type="spellEnd"/>
      <w:r w:rsidRPr="00C72A0C">
        <w:rPr>
          <w:sz w:val="24"/>
          <w:szCs w:val="24"/>
        </w:rPr>
        <w:t xml:space="preserve"> Chandra Ghosh</w:t>
      </w:r>
      <w:r w:rsidRPr="00C72A0C">
        <w:rPr>
          <w:sz w:val="24"/>
          <w:szCs w:val="24"/>
          <w:vertAlign w:val="superscript"/>
        </w:rPr>
        <w:t xml:space="preserve">2 </w:t>
      </w:r>
    </w:p>
    <w:p w:rsidR="005229AE" w:rsidRDefault="00C72A0C" w:rsidP="00C72A0C">
      <w:pPr>
        <w:spacing w:line="240" w:lineRule="auto"/>
        <w:rPr>
          <w:sz w:val="24"/>
          <w:szCs w:val="24"/>
        </w:rPr>
      </w:pPr>
      <w:r w:rsidRPr="00C72A0C">
        <w:rPr>
          <w:sz w:val="24"/>
          <w:szCs w:val="24"/>
          <w:vertAlign w:val="superscript"/>
        </w:rPr>
        <w:t xml:space="preserve"> </w:t>
      </w:r>
      <w:r w:rsidR="008A2554">
        <w:rPr>
          <w:sz w:val="24"/>
          <w:szCs w:val="24"/>
          <w:vertAlign w:val="superscript"/>
        </w:rPr>
        <w:t>1</w:t>
      </w:r>
      <w:r>
        <w:rPr>
          <w:sz w:val="24"/>
          <w:szCs w:val="24"/>
        </w:rPr>
        <w:t>Associate Professor,</w:t>
      </w:r>
      <w:r w:rsidR="008A2554">
        <w:rPr>
          <w:sz w:val="24"/>
          <w:szCs w:val="24"/>
        </w:rPr>
        <w:t xml:space="preserve"> </w:t>
      </w:r>
      <w:r>
        <w:rPr>
          <w:sz w:val="24"/>
          <w:szCs w:val="24"/>
        </w:rPr>
        <w:t xml:space="preserve">Department of General </w:t>
      </w:r>
      <w:proofErr w:type="gramStart"/>
      <w:r>
        <w:rPr>
          <w:sz w:val="24"/>
          <w:szCs w:val="24"/>
        </w:rPr>
        <w:t>Surgery</w:t>
      </w:r>
      <w:r w:rsidR="008A2554">
        <w:rPr>
          <w:sz w:val="24"/>
          <w:szCs w:val="24"/>
        </w:rPr>
        <w:t xml:space="preserve"> </w:t>
      </w:r>
      <w:r>
        <w:rPr>
          <w:sz w:val="24"/>
          <w:szCs w:val="24"/>
        </w:rPr>
        <w:t>,R</w:t>
      </w:r>
      <w:proofErr w:type="gramEnd"/>
      <w:r w:rsidR="008A2554">
        <w:rPr>
          <w:sz w:val="24"/>
          <w:szCs w:val="24"/>
        </w:rPr>
        <w:t xml:space="preserve"> </w:t>
      </w:r>
      <w:r>
        <w:rPr>
          <w:sz w:val="24"/>
          <w:szCs w:val="24"/>
        </w:rPr>
        <w:t>.G</w:t>
      </w:r>
      <w:r w:rsidR="008A2554">
        <w:rPr>
          <w:sz w:val="24"/>
          <w:szCs w:val="24"/>
        </w:rPr>
        <w:t xml:space="preserve"> </w:t>
      </w:r>
      <w:r>
        <w:rPr>
          <w:sz w:val="24"/>
          <w:szCs w:val="24"/>
        </w:rPr>
        <w:t>.</w:t>
      </w:r>
      <w:proofErr w:type="spellStart"/>
      <w:r>
        <w:rPr>
          <w:sz w:val="24"/>
          <w:szCs w:val="24"/>
        </w:rPr>
        <w:t>Kar</w:t>
      </w:r>
      <w:proofErr w:type="spellEnd"/>
      <w:r>
        <w:rPr>
          <w:sz w:val="24"/>
          <w:szCs w:val="24"/>
        </w:rPr>
        <w:t xml:space="preserve"> Medical College Kolkata</w:t>
      </w:r>
    </w:p>
    <w:p w:rsidR="008A2554" w:rsidRDefault="008A2554" w:rsidP="00C72A0C">
      <w:pPr>
        <w:spacing w:line="240" w:lineRule="auto"/>
        <w:rPr>
          <w:sz w:val="24"/>
          <w:szCs w:val="24"/>
        </w:rPr>
      </w:pPr>
      <w:r>
        <w:rPr>
          <w:sz w:val="24"/>
          <w:szCs w:val="24"/>
          <w:vertAlign w:val="superscript"/>
        </w:rPr>
        <w:t>2</w:t>
      </w:r>
      <w:r>
        <w:rPr>
          <w:sz w:val="24"/>
          <w:szCs w:val="24"/>
        </w:rPr>
        <w:t xml:space="preserve">Associate Professor, Department of General </w:t>
      </w:r>
      <w:proofErr w:type="gramStart"/>
      <w:r>
        <w:rPr>
          <w:sz w:val="24"/>
          <w:szCs w:val="24"/>
        </w:rPr>
        <w:t>Surgery ,R.G</w:t>
      </w:r>
      <w:proofErr w:type="gramEnd"/>
      <w:r>
        <w:rPr>
          <w:sz w:val="24"/>
          <w:szCs w:val="24"/>
        </w:rPr>
        <w:t xml:space="preserve"> .</w:t>
      </w:r>
      <w:proofErr w:type="spellStart"/>
      <w:r>
        <w:rPr>
          <w:sz w:val="24"/>
          <w:szCs w:val="24"/>
        </w:rPr>
        <w:t>Kar</w:t>
      </w:r>
      <w:proofErr w:type="spellEnd"/>
      <w:r>
        <w:rPr>
          <w:sz w:val="24"/>
          <w:szCs w:val="24"/>
        </w:rPr>
        <w:t xml:space="preserve"> Medical College Kolkata</w:t>
      </w:r>
    </w:p>
    <w:p w:rsidR="00D54200" w:rsidRDefault="00D54200" w:rsidP="00C72A0C">
      <w:pPr>
        <w:spacing w:line="240" w:lineRule="auto"/>
        <w:rPr>
          <w:sz w:val="24"/>
          <w:szCs w:val="24"/>
        </w:rPr>
      </w:pPr>
      <w:r>
        <w:rPr>
          <w:b/>
          <w:sz w:val="24"/>
          <w:szCs w:val="24"/>
          <w:u w:val="single"/>
        </w:rPr>
        <w:t xml:space="preserve">Postal address of </w:t>
      </w:r>
      <w:proofErr w:type="gramStart"/>
      <w:r>
        <w:rPr>
          <w:b/>
          <w:sz w:val="24"/>
          <w:szCs w:val="24"/>
          <w:u w:val="single"/>
        </w:rPr>
        <w:t>author :</w:t>
      </w:r>
      <w:proofErr w:type="gramEnd"/>
      <w:r>
        <w:rPr>
          <w:b/>
          <w:sz w:val="24"/>
          <w:szCs w:val="24"/>
          <w:u w:val="single"/>
        </w:rPr>
        <w:t xml:space="preserve"> </w:t>
      </w:r>
      <w:r>
        <w:rPr>
          <w:sz w:val="24"/>
          <w:szCs w:val="24"/>
        </w:rPr>
        <w:t xml:space="preserve">Dr. </w:t>
      </w:r>
      <w:proofErr w:type="spellStart"/>
      <w:r>
        <w:rPr>
          <w:sz w:val="24"/>
          <w:szCs w:val="24"/>
        </w:rPr>
        <w:t>Ambar</w:t>
      </w:r>
      <w:proofErr w:type="spellEnd"/>
      <w:r>
        <w:rPr>
          <w:sz w:val="24"/>
          <w:szCs w:val="24"/>
        </w:rPr>
        <w:t xml:space="preserve"> </w:t>
      </w:r>
      <w:proofErr w:type="spellStart"/>
      <w:r>
        <w:rPr>
          <w:sz w:val="24"/>
          <w:szCs w:val="24"/>
        </w:rPr>
        <w:t>Gangopadhyay</w:t>
      </w:r>
      <w:proofErr w:type="spellEnd"/>
    </w:p>
    <w:p w:rsidR="00D54200" w:rsidRDefault="00D54200" w:rsidP="00C72A0C">
      <w:pPr>
        <w:spacing w:line="240" w:lineRule="auto"/>
        <w:rPr>
          <w:sz w:val="24"/>
          <w:szCs w:val="24"/>
        </w:rPr>
      </w:pPr>
      <w:r>
        <w:rPr>
          <w:sz w:val="24"/>
          <w:szCs w:val="24"/>
        </w:rPr>
        <w:t xml:space="preserve">                                               Dr. Gopal Chatterjee Road, P.O</w:t>
      </w:r>
      <w:proofErr w:type="gramStart"/>
      <w:r>
        <w:rPr>
          <w:sz w:val="24"/>
          <w:szCs w:val="24"/>
        </w:rPr>
        <w:t>.-</w:t>
      </w:r>
      <w:proofErr w:type="gramEnd"/>
      <w:r>
        <w:rPr>
          <w:sz w:val="24"/>
          <w:szCs w:val="24"/>
        </w:rPr>
        <w:t xml:space="preserve"> </w:t>
      </w:r>
      <w:proofErr w:type="spellStart"/>
      <w:r>
        <w:rPr>
          <w:sz w:val="24"/>
          <w:szCs w:val="24"/>
        </w:rPr>
        <w:t>Sukchar,Dist</w:t>
      </w:r>
      <w:proofErr w:type="spellEnd"/>
      <w:r>
        <w:rPr>
          <w:sz w:val="24"/>
          <w:szCs w:val="24"/>
        </w:rPr>
        <w:t xml:space="preserve">- 24 </w:t>
      </w:r>
      <w:proofErr w:type="spellStart"/>
      <w:r>
        <w:rPr>
          <w:sz w:val="24"/>
          <w:szCs w:val="24"/>
        </w:rPr>
        <w:t>Pgs</w:t>
      </w:r>
      <w:proofErr w:type="spellEnd"/>
      <w:r>
        <w:rPr>
          <w:sz w:val="24"/>
          <w:szCs w:val="24"/>
        </w:rPr>
        <w:t>(North),</w:t>
      </w:r>
    </w:p>
    <w:p w:rsidR="00D54200" w:rsidRPr="00D54200" w:rsidRDefault="00D54200" w:rsidP="00C72A0C">
      <w:pPr>
        <w:spacing w:line="240" w:lineRule="auto"/>
        <w:rPr>
          <w:sz w:val="24"/>
          <w:szCs w:val="24"/>
        </w:rPr>
      </w:pPr>
      <w:r>
        <w:rPr>
          <w:sz w:val="24"/>
          <w:szCs w:val="24"/>
        </w:rPr>
        <w:t xml:space="preserve">                                               Kolkata-700115</w:t>
      </w:r>
      <w:proofErr w:type="gramStart"/>
      <w:r>
        <w:rPr>
          <w:sz w:val="24"/>
          <w:szCs w:val="24"/>
        </w:rPr>
        <w:t>,West</w:t>
      </w:r>
      <w:proofErr w:type="gramEnd"/>
      <w:r>
        <w:rPr>
          <w:sz w:val="24"/>
          <w:szCs w:val="24"/>
        </w:rPr>
        <w:t xml:space="preserve"> Bengal,India.</w:t>
      </w:r>
      <w:bookmarkStart w:id="0" w:name="_GoBack"/>
      <w:bookmarkEnd w:id="0"/>
    </w:p>
    <w:p w:rsidR="008A2554" w:rsidRDefault="008A2554" w:rsidP="00C72A0C">
      <w:pPr>
        <w:spacing w:line="240" w:lineRule="auto"/>
        <w:rPr>
          <w:sz w:val="24"/>
          <w:szCs w:val="24"/>
        </w:rPr>
      </w:pPr>
      <w:r>
        <w:rPr>
          <w:sz w:val="24"/>
          <w:szCs w:val="24"/>
        </w:rPr>
        <w:t xml:space="preserve">Corresponding author: Dr. </w:t>
      </w:r>
      <w:proofErr w:type="spellStart"/>
      <w:r>
        <w:rPr>
          <w:sz w:val="24"/>
          <w:szCs w:val="24"/>
        </w:rPr>
        <w:t>Bikash</w:t>
      </w:r>
      <w:proofErr w:type="spellEnd"/>
      <w:r>
        <w:rPr>
          <w:sz w:val="24"/>
          <w:szCs w:val="24"/>
        </w:rPr>
        <w:t xml:space="preserve"> Chandra Ghosh</w:t>
      </w:r>
    </w:p>
    <w:p w:rsidR="008A2554" w:rsidRDefault="008A2554" w:rsidP="00C72A0C">
      <w:pPr>
        <w:spacing w:line="240" w:lineRule="auto"/>
        <w:rPr>
          <w:sz w:val="24"/>
          <w:szCs w:val="24"/>
        </w:rPr>
      </w:pPr>
      <w:r>
        <w:rPr>
          <w:sz w:val="24"/>
          <w:szCs w:val="24"/>
        </w:rPr>
        <w:t xml:space="preserve">                                         Department of General </w:t>
      </w:r>
      <w:proofErr w:type="spellStart"/>
      <w:r>
        <w:rPr>
          <w:sz w:val="24"/>
          <w:szCs w:val="24"/>
        </w:rPr>
        <w:t>Surgery</w:t>
      </w:r>
      <w:proofErr w:type="gramStart"/>
      <w:r>
        <w:rPr>
          <w:sz w:val="24"/>
          <w:szCs w:val="24"/>
        </w:rPr>
        <w:t>,R.G.Kar</w:t>
      </w:r>
      <w:proofErr w:type="spellEnd"/>
      <w:proofErr w:type="gramEnd"/>
      <w:r>
        <w:rPr>
          <w:sz w:val="24"/>
          <w:szCs w:val="24"/>
        </w:rPr>
        <w:t xml:space="preserve"> Medical College,</w:t>
      </w:r>
    </w:p>
    <w:p w:rsidR="00F64DCD" w:rsidRDefault="008A2554" w:rsidP="00C72A0C">
      <w:pPr>
        <w:spacing w:line="240" w:lineRule="auto"/>
        <w:rPr>
          <w:sz w:val="24"/>
          <w:szCs w:val="24"/>
        </w:rPr>
      </w:pPr>
      <w:r>
        <w:rPr>
          <w:sz w:val="24"/>
          <w:szCs w:val="24"/>
        </w:rPr>
        <w:t xml:space="preserve">                                         </w:t>
      </w:r>
      <w:proofErr w:type="gramStart"/>
      <w:r>
        <w:rPr>
          <w:sz w:val="24"/>
          <w:szCs w:val="24"/>
        </w:rPr>
        <w:t>1 ,</w:t>
      </w:r>
      <w:proofErr w:type="spellStart"/>
      <w:r>
        <w:rPr>
          <w:sz w:val="24"/>
          <w:szCs w:val="24"/>
        </w:rPr>
        <w:t>Khudiram</w:t>
      </w:r>
      <w:proofErr w:type="spellEnd"/>
      <w:proofErr w:type="gramEnd"/>
      <w:r>
        <w:rPr>
          <w:sz w:val="24"/>
          <w:szCs w:val="24"/>
        </w:rPr>
        <w:t xml:space="preserve"> Bose </w:t>
      </w:r>
      <w:proofErr w:type="spellStart"/>
      <w:r>
        <w:rPr>
          <w:sz w:val="24"/>
          <w:szCs w:val="24"/>
        </w:rPr>
        <w:t>Sarani</w:t>
      </w:r>
      <w:proofErr w:type="spellEnd"/>
      <w:r>
        <w:rPr>
          <w:sz w:val="24"/>
          <w:szCs w:val="24"/>
        </w:rPr>
        <w:t>, Kolkata-700004.</w:t>
      </w:r>
      <w:r w:rsidR="008D6BA4">
        <w:rPr>
          <w:sz w:val="24"/>
          <w:szCs w:val="24"/>
        </w:rPr>
        <w:t>,West Bengal, India.</w:t>
      </w:r>
      <w:r>
        <w:rPr>
          <w:sz w:val="24"/>
          <w:szCs w:val="24"/>
        </w:rPr>
        <w:t xml:space="preserve"> </w:t>
      </w:r>
    </w:p>
    <w:p w:rsidR="00075ECC" w:rsidRDefault="00790FD6" w:rsidP="00C72A0C">
      <w:pPr>
        <w:spacing w:line="240" w:lineRule="auto"/>
        <w:rPr>
          <w:sz w:val="24"/>
          <w:szCs w:val="24"/>
        </w:rPr>
      </w:pPr>
      <w:r w:rsidRPr="00AA3C40">
        <w:rPr>
          <w:b/>
          <w:sz w:val="24"/>
          <w:szCs w:val="24"/>
          <w:u w:val="single"/>
        </w:rPr>
        <w:t>Postal address of corresponding author</w:t>
      </w:r>
      <w:r>
        <w:rPr>
          <w:sz w:val="24"/>
          <w:szCs w:val="24"/>
        </w:rPr>
        <w:t>:</w:t>
      </w:r>
      <w:r w:rsidR="00D41C3D">
        <w:rPr>
          <w:sz w:val="24"/>
          <w:szCs w:val="24"/>
        </w:rPr>
        <w:t xml:space="preserve"> </w:t>
      </w:r>
      <w:r>
        <w:rPr>
          <w:sz w:val="24"/>
          <w:szCs w:val="24"/>
        </w:rPr>
        <w:t>Flat no.:6/2c</w:t>
      </w:r>
      <w:proofErr w:type="gramStart"/>
      <w:r>
        <w:rPr>
          <w:sz w:val="24"/>
          <w:szCs w:val="24"/>
        </w:rPr>
        <w:t>,Regent</w:t>
      </w:r>
      <w:proofErr w:type="gramEnd"/>
      <w:r>
        <w:rPr>
          <w:sz w:val="24"/>
          <w:szCs w:val="24"/>
        </w:rPr>
        <w:t xml:space="preserve"> Ganga Complex, 9,K G.T. Road ,P.O.-</w:t>
      </w:r>
      <w:proofErr w:type="spellStart"/>
      <w:r>
        <w:rPr>
          <w:sz w:val="24"/>
          <w:szCs w:val="24"/>
        </w:rPr>
        <w:t>Bhadrakali</w:t>
      </w:r>
      <w:proofErr w:type="spellEnd"/>
      <w:r>
        <w:rPr>
          <w:sz w:val="24"/>
          <w:szCs w:val="24"/>
        </w:rPr>
        <w:t>,</w:t>
      </w:r>
      <w:r w:rsidR="00D41C3D">
        <w:rPr>
          <w:sz w:val="24"/>
          <w:szCs w:val="24"/>
        </w:rPr>
        <w:t xml:space="preserve"> Pin code -712232,</w:t>
      </w:r>
      <w:r>
        <w:rPr>
          <w:sz w:val="24"/>
          <w:szCs w:val="24"/>
        </w:rPr>
        <w:t>Di</w:t>
      </w:r>
      <w:r w:rsidR="00D41C3D">
        <w:rPr>
          <w:sz w:val="24"/>
          <w:szCs w:val="24"/>
        </w:rPr>
        <w:t xml:space="preserve">st- </w:t>
      </w:r>
      <w:proofErr w:type="spellStart"/>
      <w:r w:rsidR="00D41C3D">
        <w:rPr>
          <w:sz w:val="24"/>
          <w:szCs w:val="24"/>
        </w:rPr>
        <w:t>Hoogly,West</w:t>
      </w:r>
      <w:proofErr w:type="spellEnd"/>
      <w:r w:rsidR="00D41C3D">
        <w:rPr>
          <w:sz w:val="24"/>
          <w:szCs w:val="24"/>
        </w:rPr>
        <w:t xml:space="preserve"> Bengal</w:t>
      </w:r>
      <w:r>
        <w:rPr>
          <w:sz w:val="24"/>
          <w:szCs w:val="24"/>
        </w:rPr>
        <w:t xml:space="preserve"> </w:t>
      </w:r>
      <w:r w:rsidR="00D41C3D">
        <w:rPr>
          <w:sz w:val="24"/>
          <w:szCs w:val="24"/>
        </w:rPr>
        <w:t>,India.</w:t>
      </w:r>
      <w:r w:rsidR="00F64DCD">
        <w:rPr>
          <w:sz w:val="24"/>
          <w:szCs w:val="24"/>
        </w:rPr>
        <w:t xml:space="preserve">                                     </w:t>
      </w:r>
      <w:r>
        <w:rPr>
          <w:sz w:val="24"/>
          <w:szCs w:val="24"/>
        </w:rPr>
        <w:t xml:space="preserve">                                                              </w:t>
      </w:r>
      <w:r w:rsidR="00F64DCD">
        <w:rPr>
          <w:sz w:val="24"/>
          <w:szCs w:val="24"/>
        </w:rPr>
        <w:t xml:space="preserve"> </w:t>
      </w:r>
      <w:r>
        <w:rPr>
          <w:sz w:val="24"/>
          <w:szCs w:val="24"/>
        </w:rPr>
        <w:t xml:space="preserve">  </w:t>
      </w:r>
      <w:r w:rsidR="00F64DCD">
        <w:rPr>
          <w:sz w:val="24"/>
          <w:szCs w:val="24"/>
        </w:rPr>
        <w:t xml:space="preserve">E-mail </w:t>
      </w:r>
      <w:proofErr w:type="gramStart"/>
      <w:r w:rsidR="00F64DCD">
        <w:rPr>
          <w:sz w:val="24"/>
          <w:szCs w:val="24"/>
        </w:rPr>
        <w:t>id :</w:t>
      </w:r>
      <w:proofErr w:type="gramEnd"/>
      <w:r w:rsidR="00F64DCD">
        <w:rPr>
          <w:sz w:val="24"/>
          <w:szCs w:val="24"/>
        </w:rPr>
        <w:t xml:space="preserve"> </w:t>
      </w:r>
      <w:hyperlink r:id="rId8" w:history="1">
        <w:r w:rsidR="00F64DCD" w:rsidRPr="00341637">
          <w:rPr>
            <w:rStyle w:val="Hyperlink"/>
            <w:sz w:val="24"/>
            <w:szCs w:val="24"/>
          </w:rPr>
          <w:t>drbikashghosh@gmail.com</w:t>
        </w:r>
      </w:hyperlink>
      <w:r w:rsidR="008A2554">
        <w:rPr>
          <w:sz w:val="24"/>
          <w:szCs w:val="24"/>
        </w:rPr>
        <w:t xml:space="preserve"> </w:t>
      </w:r>
      <w:r w:rsidR="00D41C3D">
        <w:rPr>
          <w:sz w:val="24"/>
          <w:szCs w:val="24"/>
        </w:rPr>
        <w:t xml:space="preserve">   </w:t>
      </w:r>
      <w:r w:rsidR="00F64DCD">
        <w:rPr>
          <w:sz w:val="24"/>
          <w:szCs w:val="24"/>
        </w:rPr>
        <w:t>Tel No.: +919433032989/+919830866996</w:t>
      </w:r>
    </w:p>
    <w:p w:rsidR="00075ECC" w:rsidRDefault="00075ECC" w:rsidP="00C72A0C">
      <w:pPr>
        <w:spacing w:line="240" w:lineRule="auto"/>
        <w:rPr>
          <w:sz w:val="24"/>
          <w:szCs w:val="24"/>
        </w:rPr>
      </w:pPr>
      <w:r>
        <w:rPr>
          <w:sz w:val="24"/>
          <w:szCs w:val="24"/>
        </w:rPr>
        <w:t xml:space="preserve">Running </w:t>
      </w:r>
      <w:proofErr w:type="gramStart"/>
      <w:r>
        <w:rPr>
          <w:sz w:val="24"/>
          <w:szCs w:val="24"/>
        </w:rPr>
        <w:t>title :</w:t>
      </w:r>
      <w:proofErr w:type="gramEnd"/>
      <w:r>
        <w:rPr>
          <w:sz w:val="24"/>
          <w:szCs w:val="24"/>
        </w:rPr>
        <w:t>”Advantage of non-fixation of mesh in</w:t>
      </w:r>
      <w:r w:rsidR="007832F7">
        <w:rPr>
          <w:sz w:val="24"/>
          <w:szCs w:val="24"/>
        </w:rPr>
        <w:t xml:space="preserve"> </w:t>
      </w:r>
      <w:r>
        <w:rPr>
          <w:sz w:val="24"/>
          <w:szCs w:val="24"/>
        </w:rPr>
        <w:t>TEP”</w:t>
      </w:r>
      <w:r w:rsidR="00A22EC1">
        <w:rPr>
          <w:sz w:val="24"/>
          <w:szCs w:val="24"/>
        </w:rPr>
        <w:t>.</w:t>
      </w:r>
    </w:p>
    <w:p w:rsidR="001401A2" w:rsidRDefault="00A22EC1" w:rsidP="00C72A0C">
      <w:pPr>
        <w:spacing w:line="240" w:lineRule="auto"/>
        <w:rPr>
          <w:sz w:val="24"/>
          <w:szCs w:val="24"/>
        </w:rPr>
      </w:pPr>
      <w:r>
        <w:rPr>
          <w:sz w:val="24"/>
          <w:szCs w:val="24"/>
        </w:rPr>
        <w:t>Concept and design of the study: Randomized controlled study.</w:t>
      </w:r>
    </w:p>
    <w:p w:rsidR="001401A2" w:rsidRDefault="001401A2" w:rsidP="00C72A0C">
      <w:pPr>
        <w:spacing w:line="240" w:lineRule="auto"/>
        <w:rPr>
          <w:sz w:val="24"/>
          <w:szCs w:val="24"/>
        </w:rPr>
      </w:pPr>
      <w:r>
        <w:rPr>
          <w:sz w:val="24"/>
          <w:szCs w:val="24"/>
        </w:rPr>
        <w:t>Sample design:</w:t>
      </w:r>
    </w:p>
    <w:p w:rsidR="007832F7" w:rsidRDefault="001401A2" w:rsidP="00CB3AAF">
      <w:pPr>
        <w:spacing w:line="240" w:lineRule="auto"/>
        <w:rPr>
          <w:sz w:val="24"/>
          <w:szCs w:val="24"/>
          <w:lang w:val="en-IN"/>
        </w:rPr>
      </w:pPr>
      <w:r>
        <w:rPr>
          <w:sz w:val="24"/>
          <w:szCs w:val="24"/>
        </w:rPr>
        <w:t xml:space="preserve">   </w:t>
      </w:r>
      <w:r w:rsidR="00A22EC1">
        <w:rPr>
          <w:sz w:val="24"/>
          <w:szCs w:val="24"/>
        </w:rPr>
        <w:t xml:space="preserve"> </w:t>
      </w:r>
      <w:r w:rsidRPr="001401A2">
        <w:rPr>
          <w:sz w:val="24"/>
          <w:szCs w:val="24"/>
          <w:lang w:val="en-IN"/>
        </w:rPr>
        <w:t xml:space="preserve">For random allocation of surgical intervention measures, sixty (60) empty envelopes were taken and numbered from 01 to 60. Odd numbers were specified for the fixation group and even for </w:t>
      </w:r>
      <w:proofErr w:type="spellStart"/>
      <w:r w:rsidRPr="001401A2">
        <w:rPr>
          <w:sz w:val="24"/>
          <w:szCs w:val="24"/>
          <w:lang w:val="en-IN"/>
        </w:rPr>
        <w:t>non fixation</w:t>
      </w:r>
      <w:proofErr w:type="spellEnd"/>
      <w:r w:rsidRPr="001401A2">
        <w:rPr>
          <w:sz w:val="24"/>
          <w:szCs w:val="24"/>
          <w:lang w:val="en-IN"/>
        </w:rPr>
        <w:t xml:space="preserve"> group. Determining direction of movement beforehand, first number was </w:t>
      </w:r>
      <w:r w:rsidRPr="001401A2">
        <w:rPr>
          <w:sz w:val="24"/>
          <w:szCs w:val="24"/>
          <w:lang w:val="en-IN"/>
        </w:rPr>
        <w:lastRenderedPageBreak/>
        <w:t xml:space="preserve">selected from the random number table, with the help of a pen. The number was written   on  a piece of paper and  entered into the first envelope,  numbered 01.Subsequently remaining odd and even numbers  were  selected  from random number table, till desired sample size was reached. The envelopes were sealed. The first </w:t>
      </w:r>
      <w:proofErr w:type="gramStart"/>
      <w:r w:rsidRPr="001401A2">
        <w:rPr>
          <w:sz w:val="24"/>
          <w:szCs w:val="24"/>
          <w:lang w:val="en-IN"/>
        </w:rPr>
        <w:t>patient  with</w:t>
      </w:r>
      <w:proofErr w:type="gramEnd"/>
      <w:r w:rsidRPr="001401A2">
        <w:rPr>
          <w:sz w:val="24"/>
          <w:szCs w:val="24"/>
          <w:lang w:val="en-IN"/>
        </w:rPr>
        <w:t xml:space="preserve"> inguinal hernia, attending   department after initiation of data collection, fulfilling all the inclusion and exclusion criteria</w:t>
      </w:r>
      <w:r w:rsidR="00882F03">
        <w:rPr>
          <w:sz w:val="24"/>
          <w:szCs w:val="24"/>
          <w:lang w:val="en-IN"/>
        </w:rPr>
        <w:t xml:space="preserve">  was</w:t>
      </w:r>
      <w:r w:rsidR="00F64DCD" w:rsidRPr="00CB3AAF">
        <w:rPr>
          <w:sz w:val="24"/>
          <w:szCs w:val="24"/>
        </w:rPr>
        <w:t xml:space="preserve">  </w:t>
      </w:r>
      <w:r w:rsidR="00CB3AAF" w:rsidRPr="00CB3AAF">
        <w:rPr>
          <w:sz w:val="24"/>
          <w:szCs w:val="24"/>
          <w:lang w:val="en-IN"/>
        </w:rPr>
        <w:t>provided with the first envelop and intervention measures were taken accordingly. Remaining envelops were distributed to other patients coming afterwards fulfilling the exclusion and inclusion criteria</w:t>
      </w:r>
      <w:r w:rsidR="007832F7">
        <w:rPr>
          <w:sz w:val="24"/>
          <w:szCs w:val="24"/>
          <w:lang w:val="en-IN"/>
        </w:rPr>
        <w:t>.</w:t>
      </w:r>
    </w:p>
    <w:p w:rsidR="00CB3AAF" w:rsidRDefault="007832F7" w:rsidP="00CB3AAF">
      <w:pPr>
        <w:spacing w:line="240" w:lineRule="auto"/>
        <w:rPr>
          <w:b/>
          <w:sz w:val="24"/>
          <w:szCs w:val="24"/>
          <w:u w:val="single"/>
          <w:lang w:val="en-IN"/>
        </w:rPr>
      </w:pPr>
      <w:r w:rsidRPr="007832F7">
        <w:rPr>
          <w:b/>
          <w:sz w:val="24"/>
          <w:szCs w:val="24"/>
          <w:u w:val="single"/>
          <w:lang w:val="en-IN"/>
        </w:rPr>
        <w:t>Contributions:</w:t>
      </w:r>
      <w:r w:rsidR="00CB3AAF" w:rsidRPr="007832F7">
        <w:rPr>
          <w:b/>
          <w:sz w:val="24"/>
          <w:szCs w:val="24"/>
          <w:u w:val="single"/>
          <w:lang w:val="en-IN"/>
        </w:rPr>
        <w:t xml:space="preserve"> </w:t>
      </w:r>
    </w:p>
    <w:p w:rsidR="007832F7" w:rsidRDefault="007832F7" w:rsidP="00CB3AAF">
      <w:pPr>
        <w:spacing w:line="240" w:lineRule="auto"/>
        <w:rPr>
          <w:sz w:val="24"/>
          <w:szCs w:val="24"/>
          <w:lang w:val="en-IN"/>
        </w:rPr>
      </w:pPr>
      <w:proofErr w:type="gramStart"/>
      <w:r>
        <w:rPr>
          <w:sz w:val="24"/>
          <w:szCs w:val="24"/>
          <w:lang w:val="en-IN"/>
        </w:rPr>
        <w:t>AG :Concept</w:t>
      </w:r>
      <w:proofErr w:type="gramEnd"/>
      <w:r>
        <w:rPr>
          <w:sz w:val="24"/>
          <w:szCs w:val="24"/>
          <w:lang w:val="en-IN"/>
        </w:rPr>
        <w:t xml:space="preserve"> and design of the </w:t>
      </w:r>
      <w:proofErr w:type="spellStart"/>
      <w:r>
        <w:rPr>
          <w:sz w:val="24"/>
          <w:szCs w:val="24"/>
          <w:lang w:val="en-IN"/>
        </w:rPr>
        <w:t>study,manuscript</w:t>
      </w:r>
      <w:proofErr w:type="spellEnd"/>
      <w:r>
        <w:rPr>
          <w:sz w:val="24"/>
          <w:szCs w:val="24"/>
          <w:lang w:val="en-IN"/>
        </w:rPr>
        <w:t xml:space="preserve"> </w:t>
      </w:r>
      <w:proofErr w:type="spellStart"/>
      <w:r>
        <w:rPr>
          <w:sz w:val="24"/>
          <w:szCs w:val="24"/>
          <w:lang w:val="en-IN"/>
        </w:rPr>
        <w:t>preparation,staststically</w:t>
      </w:r>
      <w:proofErr w:type="spellEnd"/>
      <w:r>
        <w:rPr>
          <w:sz w:val="24"/>
          <w:szCs w:val="24"/>
          <w:lang w:val="en-IN"/>
        </w:rPr>
        <w:t xml:space="preserve"> analysed ,and interpreted ,critical revision of </w:t>
      </w:r>
      <w:proofErr w:type="spellStart"/>
      <w:r>
        <w:rPr>
          <w:sz w:val="24"/>
          <w:szCs w:val="24"/>
          <w:lang w:val="en-IN"/>
        </w:rPr>
        <w:t>manuscript,collected</w:t>
      </w:r>
      <w:proofErr w:type="spellEnd"/>
      <w:r>
        <w:rPr>
          <w:sz w:val="24"/>
          <w:szCs w:val="24"/>
          <w:lang w:val="en-IN"/>
        </w:rPr>
        <w:t xml:space="preserve"> data.</w:t>
      </w:r>
    </w:p>
    <w:p w:rsidR="007832F7" w:rsidRDefault="007832F7" w:rsidP="00CB3AAF">
      <w:pPr>
        <w:spacing w:line="240" w:lineRule="auto"/>
        <w:rPr>
          <w:sz w:val="24"/>
          <w:szCs w:val="24"/>
          <w:lang w:val="en-IN"/>
        </w:rPr>
      </w:pPr>
      <w:proofErr w:type="gramStart"/>
      <w:r>
        <w:rPr>
          <w:sz w:val="24"/>
          <w:szCs w:val="24"/>
          <w:lang w:val="en-IN"/>
        </w:rPr>
        <w:t>BCG :Reviewed</w:t>
      </w:r>
      <w:proofErr w:type="gramEnd"/>
      <w:r>
        <w:rPr>
          <w:sz w:val="24"/>
          <w:szCs w:val="24"/>
          <w:lang w:val="en-IN"/>
        </w:rPr>
        <w:t xml:space="preserve"> literature and</w:t>
      </w:r>
      <w:r w:rsidR="00DD54B3">
        <w:rPr>
          <w:sz w:val="24"/>
          <w:szCs w:val="24"/>
          <w:lang w:val="en-IN"/>
        </w:rPr>
        <w:t xml:space="preserve"> helped in preparing first dra</w:t>
      </w:r>
      <w:r>
        <w:rPr>
          <w:sz w:val="24"/>
          <w:szCs w:val="24"/>
          <w:lang w:val="en-IN"/>
        </w:rPr>
        <w:t>ft</w:t>
      </w:r>
      <w:r w:rsidR="00DD54B3">
        <w:rPr>
          <w:sz w:val="24"/>
          <w:szCs w:val="24"/>
          <w:lang w:val="en-IN"/>
        </w:rPr>
        <w:t xml:space="preserve"> of </w:t>
      </w:r>
      <w:proofErr w:type="spellStart"/>
      <w:r w:rsidR="00DD54B3">
        <w:rPr>
          <w:sz w:val="24"/>
          <w:szCs w:val="24"/>
          <w:lang w:val="en-IN"/>
        </w:rPr>
        <w:t>manuscript,data</w:t>
      </w:r>
      <w:proofErr w:type="spellEnd"/>
      <w:r w:rsidR="00DD54B3">
        <w:rPr>
          <w:sz w:val="24"/>
          <w:szCs w:val="24"/>
          <w:lang w:val="en-IN"/>
        </w:rPr>
        <w:t xml:space="preserve"> collection.</w:t>
      </w:r>
    </w:p>
    <w:p w:rsidR="00DD54B3" w:rsidRDefault="00DD54B3" w:rsidP="00CB3AAF">
      <w:pPr>
        <w:spacing w:line="240" w:lineRule="auto"/>
        <w:rPr>
          <w:b/>
          <w:sz w:val="24"/>
          <w:szCs w:val="24"/>
          <w:u w:val="single"/>
          <w:lang w:val="en-IN"/>
        </w:rPr>
      </w:pPr>
      <w:r w:rsidRPr="00DD54B3">
        <w:rPr>
          <w:b/>
          <w:sz w:val="24"/>
          <w:szCs w:val="24"/>
          <w:u w:val="single"/>
          <w:lang w:val="en-IN"/>
        </w:rPr>
        <w:t xml:space="preserve">Work attributed </w:t>
      </w:r>
      <w:proofErr w:type="gramStart"/>
      <w:r w:rsidRPr="00DD54B3">
        <w:rPr>
          <w:b/>
          <w:sz w:val="24"/>
          <w:szCs w:val="24"/>
          <w:u w:val="single"/>
          <w:lang w:val="en-IN"/>
        </w:rPr>
        <w:t>to :</w:t>
      </w:r>
      <w:proofErr w:type="gramEnd"/>
    </w:p>
    <w:p w:rsidR="00DD54B3" w:rsidRDefault="00DD54B3" w:rsidP="00CB3AAF">
      <w:pPr>
        <w:spacing w:line="240" w:lineRule="auto"/>
        <w:rPr>
          <w:sz w:val="24"/>
          <w:szCs w:val="24"/>
          <w:lang w:val="en-IN"/>
        </w:rPr>
      </w:pPr>
      <w:r w:rsidRPr="00DD54B3">
        <w:rPr>
          <w:sz w:val="24"/>
          <w:szCs w:val="24"/>
          <w:lang w:val="en-IN"/>
        </w:rPr>
        <w:t>Department of</w:t>
      </w:r>
      <w:r>
        <w:rPr>
          <w:sz w:val="24"/>
          <w:szCs w:val="24"/>
          <w:lang w:val="en-IN"/>
        </w:rPr>
        <w:t xml:space="preserve"> General </w:t>
      </w:r>
      <w:proofErr w:type="gramStart"/>
      <w:r>
        <w:rPr>
          <w:sz w:val="24"/>
          <w:szCs w:val="24"/>
          <w:lang w:val="en-IN"/>
        </w:rPr>
        <w:t>Surgery ,R</w:t>
      </w:r>
      <w:proofErr w:type="gramEnd"/>
      <w:r>
        <w:rPr>
          <w:sz w:val="24"/>
          <w:szCs w:val="24"/>
          <w:lang w:val="en-IN"/>
        </w:rPr>
        <w:t xml:space="preserve"> .G .</w:t>
      </w:r>
      <w:proofErr w:type="spellStart"/>
      <w:r>
        <w:rPr>
          <w:sz w:val="24"/>
          <w:szCs w:val="24"/>
          <w:lang w:val="en-IN"/>
        </w:rPr>
        <w:t>Kar</w:t>
      </w:r>
      <w:proofErr w:type="spellEnd"/>
      <w:r>
        <w:rPr>
          <w:sz w:val="24"/>
          <w:szCs w:val="24"/>
          <w:lang w:val="en-IN"/>
        </w:rPr>
        <w:t xml:space="preserve"> Medical College, Kolkata.</w:t>
      </w:r>
    </w:p>
    <w:p w:rsidR="00DD54B3" w:rsidRDefault="00DD54B3" w:rsidP="00CB3AAF">
      <w:pPr>
        <w:spacing w:line="240" w:lineRule="auto"/>
        <w:rPr>
          <w:b/>
          <w:sz w:val="24"/>
          <w:szCs w:val="24"/>
          <w:u w:val="single"/>
          <w:lang w:val="en-IN"/>
        </w:rPr>
      </w:pPr>
      <w:proofErr w:type="spellStart"/>
      <w:r w:rsidRPr="00DD54B3">
        <w:rPr>
          <w:b/>
          <w:sz w:val="24"/>
          <w:szCs w:val="24"/>
          <w:u w:val="single"/>
          <w:lang w:val="en-IN"/>
        </w:rPr>
        <w:t>Orcid</w:t>
      </w:r>
      <w:proofErr w:type="spellEnd"/>
      <w:r w:rsidRPr="00DD54B3">
        <w:rPr>
          <w:b/>
          <w:sz w:val="24"/>
          <w:szCs w:val="24"/>
          <w:u w:val="single"/>
          <w:lang w:val="en-IN"/>
        </w:rPr>
        <w:t xml:space="preserve"> ID:</w:t>
      </w:r>
    </w:p>
    <w:p w:rsidR="00DD54B3" w:rsidRDefault="00DD54B3" w:rsidP="00CB3AAF">
      <w:pPr>
        <w:spacing w:line="240" w:lineRule="auto"/>
        <w:rPr>
          <w:sz w:val="24"/>
          <w:szCs w:val="24"/>
          <w:lang w:val="en-IN"/>
        </w:rPr>
      </w:pPr>
      <w:proofErr w:type="spellStart"/>
      <w:r>
        <w:rPr>
          <w:sz w:val="24"/>
          <w:szCs w:val="24"/>
          <w:lang w:val="en-IN"/>
        </w:rPr>
        <w:t>Dr.</w:t>
      </w:r>
      <w:proofErr w:type="spellEnd"/>
      <w:r>
        <w:rPr>
          <w:sz w:val="24"/>
          <w:szCs w:val="24"/>
          <w:lang w:val="en-IN"/>
        </w:rPr>
        <w:t xml:space="preserve"> </w:t>
      </w:r>
      <w:proofErr w:type="spellStart"/>
      <w:r>
        <w:rPr>
          <w:sz w:val="24"/>
          <w:szCs w:val="24"/>
          <w:lang w:val="en-IN"/>
        </w:rPr>
        <w:t>Ambar</w:t>
      </w:r>
      <w:proofErr w:type="spellEnd"/>
      <w:r>
        <w:rPr>
          <w:sz w:val="24"/>
          <w:szCs w:val="24"/>
          <w:lang w:val="en-IN"/>
        </w:rPr>
        <w:t xml:space="preserve"> </w:t>
      </w:r>
      <w:proofErr w:type="spellStart"/>
      <w:proofErr w:type="gramStart"/>
      <w:r>
        <w:rPr>
          <w:sz w:val="24"/>
          <w:szCs w:val="24"/>
          <w:lang w:val="en-IN"/>
        </w:rPr>
        <w:t>Gangopadhyay</w:t>
      </w:r>
      <w:proofErr w:type="spellEnd"/>
      <w:r>
        <w:rPr>
          <w:sz w:val="24"/>
          <w:szCs w:val="24"/>
          <w:lang w:val="en-IN"/>
        </w:rPr>
        <w:t xml:space="preserve"> :http</w:t>
      </w:r>
      <w:proofErr w:type="gramEnd"/>
      <w:r>
        <w:rPr>
          <w:sz w:val="24"/>
          <w:szCs w:val="24"/>
          <w:lang w:val="en-IN"/>
        </w:rPr>
        <w:t>://s</w:t>
      </w:r>
      <w:r w:rsidR="00F14669">
        <w:rPr>
          <w:sz w:val="24"/>
          <w:szCs w:val="24"/>
          <w:lang w:val="en-IN"/>
        </w:rPr>
        <w:t>andbox.orcid.org/0000-0002-2725-</w:t>
      </w:r>
      <w:r>
        <w:rPr>
          <w:sz w:val="24"/>
          <w:szCs w:val="24"/>
          <w:lang w:val="en-IN"/>
        </w:rPr>
        <w:t>0945</w:t>
      </w:r>
    </w:p>
    <w:p w:rsidR="00DD54B3" w:rsidRDefault="00DD54B3" w:rsidP="00CB3AAF">
      <w:pPr>
        <w:spacing w:line="240" w:lineRule="auto"/>
        <w:rPr>
          <w:sz w:val="24"/>
          <w:szCs w:val="24"/>
          <w:lang w:val="en-IN"/>
        </w:rPr>
      </w:pPr>
      <w:proofErr w:type="spellStart"/>
      <w:r>
        <w:rPr>
          <w:sz w:val="24"/>
          <w:szCs w:val="24"/>
          <w:lang w:val="en-IN"/>
        </w:rPr>
        <w:t>Dr.Bikash</w:t>
      </w:r>
      <w:proofErr w:type="spellEnd"/>
      <w:r>
        <w:rPr>
          <w:sz w:val="24"/>
          <w:szCs w:val="24"/>
          <w:lang w:val="en-IN"/>
        </w:rPr>
        <w:t xml:space="preserve"> Chandra </w:t>
      </w:r>
      <w:proofErr w:type="gramStart"/>
      <w:r>
        <w:rPr>
          <w:sz w:val="24"/>
          <w:szCs w:val="24"/>
          <w:lang w:val="en-IN"/>
        </w:rPr>
        <w:t>Ghosh</w:t>
      </w:r>
      <w:r w:rsidR="00F14669">
        <w:rPr>
          <w:sz w:val="24"/>
          <w:szCs w:val="24"/>
          <w:lang w:val="en-IN"/>
        </w:rPr>
        <w:t xml:space="preserve"> :http</w:t>
      </w:r>
      <w:proofErr w:type="gramEnd"/>
      <w:r w:rsidR="00F14669">
        <w:rPr>
          <w:sz w:val="24"/>
          <w:szCs w:val="24"/>
          <w:lang w:val="en-IN"/>
        </w:rPr>
        <w:t>://sandbox.orcid.org/0000-0002-4958-1737</w:t>
      </w:r>
    </w:p>
    <w:p w:rsidR="00F14669" w:rsidRDefault="00A14C08" w:rsidP="00CB3AAF">
      <w:pPr>
        <w:spacing w:line="240" w:lineRule="auto"/>
        <w:rPr>
          <w:sz w:val="24"/>
          <w:szCs w:val="24"/>
          <w:lang w:val="en-IN"/>
        </w:rPr>
      </w:pPr>
      <w:r>
        <w:rPr>
          <w:b/>
          <w:sz w:val="24"/>
          <w:szCs w:val="24"/>
          <w:u w:val="single"/>
          <w:lang w:val="en-IN"/>
        </w:rPr>
        <w:t xml:space="preserve">Source of funding:  </w:t>
      </w:r>
      <w:proofErr w:type="spellStart"/>
      <w:r>
        <w:rPr>
          <w:sz w:val="24"/>
          <w:szCs w:val="24"/>
          <w:lang w:val="en-IN"/>
        </w:rPr>
        <w:t>R.G.Kar</w:t>
      </w:r>
      <w:proofErr w:type="spellEnd"/>
      <w:r>
        <w:rPr>
          <w:sz w:val="24"/>
          <w:szCs w:val="24"/>
          <w:lang w:val="en-IN"/>
        </w:rPr>
        <w:t xml:space="preserve"> Medical </w:t>
      </w:r>
      <w:proofErr w:type="spellStart"/>
      <w:r>
        <w:rPr>
          <w:sz w:val="24"/>
          <w:szCs w:val="24"/>
          <w:lang w:val="en-IN"/>
        </w:rPr>
        <w:t>College</w:t>
      </w:r>
      <w:proofErr w:type="gramStart"/>
      <w:r>
        <w:rPr>
          <w:sz w:val="24"/>
          <w:szCs w:val="24"/>
          <w:lang w:val="en-IN"/>
        </w:rPr>
        <w:t>,Kolkata</w:t>
      </w:r>
      <w:proofErr w:type="spellEnd"/>
      <w:proofErr w:type="gramEnd"/>
      <w:r>
        <w:rPr>
          <w:sz w:val="24"/>
          <w:szCs w:val="24"/>
          <w:lang w:val="en-IN"/>
        </w:rPr>
        <w:t>.( All operations done in this Government Medical College ).</w:t>
      </w:r>
    </w:p>
    <w:p w:rsidR="00A14C08" w:rsidRDefault="00A14C08" w:rsidP="00CB3AAF">
      <w:pPr>
        <w:spacing w:line="240" w:lineRule="auto"/>
        <w:rPr>
          <w:sz w:val="24"/>
          <w:szCs w:val="24"/>
          <w:lang w:val="en-IN"/>
        </w:rPr>
      </w:pPr>
      <w:proofErr w:type="gramStart"/>
      <w:r>
        <w:rPr>
          <w:b/>
          <w:sz w:val="24"/>
          <w:szCs w:val="24"/>
          <w:u w:val="single"/>
          <w:lang w:val="en-IN"/>
        </w:rPr>
        <w:t xml:space="preserve">Acknowledgement </w:t>
      </w:r>
      <w:r w:rsidRPr="00A14C08">
        <w:rPr>
          <w:sz w:val="24"/>
          <w:szCs w:val="24"/>
          <w:lang w:val="en-IN"/>
        </w:rPr>
        <w:t>:</w:t>
      </w:r>
      <w:proofErr w:type="gramEnd"/>
      <w:r w:rsidRPr="00A14C08">
        <w:rPr>
          <w:sz w:val="24"/>
          <w:szCs w:val="24"/>
          <w:lang w:val="en-IN"/>
        </w:rPr>
        <w:t xml:space="preserve"> Post-graduate Trainees</w:t>
      </w:r>
      <w:r>
        <w:rPr>
          <w:sz w:val="24"/>
          <w:szCs w:val="24"/>
          <w:lang w:val="en-IN"/>
        </w:rPr>
        <w:t xml:space="preserve"> and all staffs of Department of Surgery, </w:t>
      </w:r>
      <w:proofErr w:type="spellStart"/>
      <w:r>
        <w:rPr>
          <w:sz w:val="24"/>
          <w:szCs w:val="24"/>
          <w:lang w:val="en-IN"/>
        </w:rPr>
        <w:t>R.G.Kar</w:t>
      </w:r>
      <w:proofErr w:type="spellEnd"/>
      <w:r>
        <w:rPr>
          <w:sz w:val="24"/>
          <w:szCs w:val="24"/>
          <w:lang w:val="en-IN"/>
        </w:rPr>
        <w:t xml:space="preserve"> Medical College, Kolkata.</w:t>
      </w:r>
    </w:p>
    <w:p w:rsidR="00FC12E3" w:rsidRDefault="00FC12E3" w:rsidP="00CB3AAF">
      <w:pPr>
        <w:spacing w:line="240" w:lineRule="auto"/>
        <w:rPr>
          <w:sz w:val="24"/>
          <w:szCs w:val="24"/>
          <w:lang w:val="en-IN"/>
        </w:rPr>
      </w:pPr>
      <w:r>
        <w:rPr>
          <w:b/>
          <w:sz w:val="24"/>
          <w:szCs w:val="24"/>
          <w:u w:val="single"/>
          <w:lang w:val="en-IN"/>
        </w:rPr>
        <w:t xml:space="preserve">Conflict of </w:t>
      </w:r>
      <w:proofErr w:type="gramStart"/>
      <w:r>
        <w:rPr>
          <w:b/>
          <w:sz w:val="24"/>
          <w:szCs w:val="24"/>
          <w:u w:val="single"/>
          <w:lang w:val="en-IN"/>
        </w:rPr>
        <w:t>interest :</w:t>
      </w:r>
      <w:proofErr w:type="gramEnd"/>
      <w:r>
        <w:rPr>
          <w:b/>
          <w:sz w:val="24"/>
          <w:szCs w:val="24"/>
          <w:u w:val="single"/>
          <w:lang w:val="en-IN"/>
        </w:rPr>
        <w:t xml:space="preserve"> </w:t>
      </w:r>
      <w:r w:rsidRPr="00FC12E3">
        <w:rPr>
          <w:sz w:val="24"/>
          <w:szCs w:val="24"/>
          <w:lang w:val="en-IN"/>
        </w:rPr>
        <w:t>None.</w:t>
      </w:r>
    </w:p>
    <w:p w:rsidR="00FC12E3" w:rsidRDefault="00FC12E3" w:rsidP="00CB3AAF">
      <w:pPr>
        <w:spacing w:line="240" w:lineRule="auto"/>
        <w:rPr>
          <w:b/>
          <w:sz w:val="24"/>
          <w:szCs w:val="24"/>
          <w:u w:val="single"/>
          <w:lang w:val="en-IN"/>
        </w:rPr>
      </w:pPr>
      <w:proofErr w:type="gramStart"/>
      <w:r>
        <w:rPr>
          <w:b/>
          <w:sz w:val="24"/>
          <w:szCs w:val="24"/>
          <w:u w:val="single"/>
          <w:lang w:val="en-IN"/>
        </w:rPr>
        <w:t>Abstract :</w:t>
      </w:r>
      <w:proofErr w:type="gramEnd"/>
    </w:p>
    <w:p w:rsidR="00BD5CCA" w:rsidRDefault="00FC12E3" w:rsidP="00BD5CCA">
      <w:pPr>
        <w:spacing w:line="240" w:lineRule="auto"/>
        <w:rPr>
          <w:sz w:val="24"/>
          <w:szCs w:val="24"/>
          <w:lang w:val="en-IN"/>
        </w:rPr>
      </w:pPr>
      <w:proofErr w:type="gramStart"/>
      <w:r>
        <w:rPr>
          <w:b/>
          <w:sz w:val="24"/>
          <w:szCs w:val="24"/>
          <w:lang w:val="en-IN"/>
        </w:rPr>
        <w:t>Background :</w:t>
      </w:r>
      <w:proofErr w:type="gramEnd"/>
      <w:r w:rsidR="00BD5CCA">
        <w:rPr>
          <w:b/>
          <w:sz w:val="24"/>
          <w:szCs w:val="24"/>
          <w:lang w:val="en-IN"/>
        </w:rPr>
        <w:t xml:space="preserve"> </w:t>
      </w:r>
      <w:r w:rsidR="00BD5CCA" w:rsidRPr="00BD5CCA">
        <w:rPr>
          <w:sz w:val="24"/>
          <w:szCs w:val="24"/>
          <w:lang w:val="en-IN"/>
        </w:rPr>
        <w:t xml:space="preserve"> To compare advantage of non-fixation versus fixation of mesh in</w:t>
      </w:r>
      <w:r w:rsidR="00BD5CCA">
        <w:rPr>
          <w:b/>
          <w:sz w:val="24"/>
          <w:szCs w:val="24"/>
          <w:lang w:val="en-IN"/>
        </w:rPr>
        <w:t xml:space="preserve"> </w:t>
      </w:r>
      <w:r w:rsidR="00BD5CCA" w:rsidRPr="00BD5CCA">
        <w:rPr>
          <w:sz w:val="24"/>
          <w:szCs w:val="24"/>
          <w:lang w:val="en-IN"/>
        </w:rPr>
        <w:t>laparoscopic TEP repair of inguinal hernias.</w:t>
      </w:r>
    </w:p>
    <w:p w:rsidR="001A3708" w:rsidRPr="001A3708" w:rsidRDefault="00BD5CCA" w:rsidP="001A3708">
      <w:pPr>
        <w:spacing w:line="240" w:lineRule="auto"/>
        <w:rPr>
          <w:b/>
          <w:sz w:val="24"/>
          <w:szCs w:val="24"/>
          <w:lang w:val="en-IN"/>
        </w:rPr>
      </w:pPr>
      <w:r w:rsidRPr="001A3708">
        <w:rPr>
          <w:b/>
          <w:sz w:val="24"/>
          <w:szCs w:val="24"/>
          <w:lang w:val="en-IN"/>
        </w:rPr>
        <w:t xml:space="preserve">Aims and objective: </w:t>
      </w:r>
    </w:p>
    <w:p w:rsidR="001A3708" w:rsidRPr="001A3708" w:rsidRDefault="001A3708" w:rsidP="001A3708">
      <w:pPr>
        <w:spacing w:line="240" w:lineRule="auto"/>
        <w:rPr>
          <w:sz w:val="24"/>
          <w:szCs w:val="24"/>
          <w:lang w:val="en-IN"/>
        </w:rPr>
      </w:pPr>
      <w:r w:rsidRPr="001A3708">
        <w:rPr>
          <w:sz w:val="24"/>
          <w:szCs w:val="24"/>
        </w:rPr>
        <w:t xml:space="preserve"> </w:t>
      </w:r>
      <w:r w:rsidRPr="001A3708">
        <w:rPr>
          <w:sz w:val="24"/>
          <w:szCs w:val="24"/>
          <w:lang w:val="en-IN"/>
        </w:rPr>
        <w:t xml:space="preserve">This study was done for analysis of outcome in regards to intra and postoperative complication, number of hospital stay, recurrence, pain regarding the procedure between fixation and </w:t>
      </w:r>
      <w:proofErr w:type="spellStart"/>
      <w:r w:rsidRPr="001A3708">
        <w:rPr>
          <w:sz w:val="24"/>
          <w:szCs w:val="24"/>
          <w:lang w:val="en-IN"/>
        </w:rPr>
        <w:t>non fixation</w:t>
      </w:r>
      <w:proofErr w:type="spellEnd"/>
      <w:r w:rsidRPr="001A3708">
        <w:rPr>
          <w:sz w:val="24"/>
          <w:szCs w:val="24"/>
          <w:lang w:val="en-IN"/>
        </w:rPr>
        <w:t xml:space="preserve"> of mesh in totally extra peritoneal repair of inguinal hernia.</w:t>
      </w:r>
    </w:p>
    <w:p w:rsidR="001A3708" w:rsidRPr="001A3708" w:rsidRDefault="001A3708" w:rsidP="001A3708">
      <w:pPr>
        <w:pStyle w:val="ListParagraph"/>
        <w:spacing w:line="240" w:lineRule="auto"/>
        <w:rPr>
          <w:sz w:val="24"/>
          <w:szCs w:val="24"/>
          <w:lang w:val="en-IN"/>
        </w:rPr>
      </w:pPr>
      <w:r w:rsidRPr="001A3708">
        <w:rPr>
          <w:sz w:val="24"/>
          <w:szCs w:val="24"/>
          <w:lang w:val="en-IN"/>
        </w:rPr>
        <w:t xml:space="preserve"> SPECIFIC OBJECTIVES OF THIS STUDY: </w:t>
      </w:r>
    </w:p>
    <w:p w:rsidR="001A3708" w:rsidRPr="001A3708" w:rsidRDefault="001A3708" w:rsidP="001A3708">
      <w:pPr>
        <w:pStyle w:val="ListParagraph"/>
        <w:numPr>
          <w:ilvl w:val="0"/>
          <w:numId w:val="2"/>
        </w:numPr>
        <w:spacing w:line="240" w:lineRule="auto"/>
        <w:rPr>
          <w:sz w:val="24"/>
          <w:szCs w:val="24"/>
        </w:rPr>
      </w:pPr>
      <w:r w:rsidRPr="001A3708">
        <w:rPr>
          <w:sz w:val="24"/>
          <w:szCs w:val="24"/>
        </w:rPr>
        <w:t xml:space="preserve">To evaluate </w:t>
      </w:r>
      <w:proofErr w:type="spellStart"/>
      <w:r w:rsidRPr="001A3708">
        <w:rPr>
          <w:sz w:val="24"/>
          <w:szCs w:val="24"/>
        </w:rPr>
        <w:t>post operative</w:t>
      </w:r>
      <w:proofErr w:type="spellEnd"/>
      <w:r w:rsidRPr="001A3708">
        <w:rPr>
          <w:sz w:val="24"/>
          <w:szCs w:val="24"/>
        </w:rPr>
        <w:t xml:space="preserve"> complications between fixation and </w:t>
      </w:r>
      <w:proofErr w:type="spellStart"/>
      <w:r w:rsidRPr="001A3708">
        <w:rPr>
          <w:sz w:val="24"/>
          <w:szCs w:val="24"/>
        </w:rPr>
        <w:t>non fixation</w:t>
      </w:r>
      <w:proofErr w:type="spellEnd"/>
      <w:r w:rsidRPr="001A3708">
        <w:rPr>
          <w:sz w:val="24"/>
          <w:szCs w:val="24"/>
        </w:rPr>
        <w:t xml:space="preserve"> of mesh in totally extra peritoneal repair of inguinal hernia. </w:t>
      </w:r>
    </w:p>
    <w:p w:rsidR="001A3708" w:rsidRPr="001A3708" w:rsidRDefault="001A3708" w:rsidP="001A3708">
      <w:pPr>
        <w:pStyle w:val="ListParagraph"/>
        <w:numPr>
          <w:ilvl w:val="0"/>
          <w:numId w:val="2"/>
        </w:numPr>
        <w:spacing w:line="240" w:lineRule="auto"/>
        <w:rPr>
          <w:sz w:val="24"/>
          <w:szCs w:val="24"/>
        </w:rPr>
      </w:pPr>
      <w:r w:rsidRPr="001A3708">
        <w:rPr>
          <w:sz w:val="24"/>
          <w:szCs w:val="24"/>
        </w:rPr>
        <w:t xml:space="preserve">To evaluate recurrence between fixation and </w:t>
      </w:r>
      <w:proofErr w:type="spellStart"/>
      <w:r w:rsidRPr="001A3708">
        <w:rPr>
          <w:sz w:val="24"/>
          <w:szCs w:val="24"/>
        </w:rPr>
        <w:t>non fixation</w:t>
      </w:r>
      <w:proofErr w:type="spellEnd"/>
      <w:r w:rsidRPr="001A3708">
        <w:rPr>
          <w:sz w:val="24"/>
          <w:szCs w:val="24"/>
        </w:rPr>
        <w:t xml:space="preserve"> of mesh. </w:t>
      </w:r>
    </w:p>
    <w:p w:rsidR="001A3708" w:rsidRPr="001A3708" w:rsidRDefault="001A3708" w:rsidP="001A3708">
      <w:pPr>
        <w:pStyle w:val="ListParagraph"/>
        <w:numPr>
          <w:ilvl w:val="0"/>
          <w:numId w:val="2"/>
        </w:numPr>
        <w:spacing w:line="240" w:lineRule="auto"/>
        <w:rPr>
          <w:sz w:val="24"/>
          <w:szCs w:val="24"/>
        </w:rPr>
      </w:pPr>
      <w:r w:rsidRPr="001A3708">
        <w:rPr>
          <w:sz w:val="24"/>
          <w:szCs w:val="24"/>
        </w:rPr>
        <w:lastRenderedPageBreak/>
        <w:t xml:space="preserve">To evaluate long term groin pain between fixation and </w:t>
      </w:r>
      <w:proofErr w:type="spellStart"/>
      <w:r w:rsidRPr="001A3708">
        <w:rPr>
          <w:sz w:val="24"/>
          <w:szCs w:val="24"/>
        </w:rPr>
        <w:t>non fixation</w:t>
      </w:r>
      <w:proofErr w:type="spellEnd"/>
      <w:r w:rsidRPr="001A3708">
        <w:rPr>
          <w:sz w:val="24"/>
          <w:szCs w:val="24"/>
        </w:rPr>
        <w:t xml:space="preserve"> of mesh.</w:t>
      </w:r>
    </w:p>
    <w:p w:rsidR="001A3708" w:rsidRPr="00BC420E" w:rsidRDefault="001A3708" w:rsidP="001A3708">
      <w:pPr>
        <w:pStyle w:val="ListParagraph"/>
        <w:spacing w:line="240" w:lineRule="auto"/>
        <w:rPr>
          <w:b/>
          <w:sz w:val="24"/>
          <w:szCs w:val="24"/>
          <w:lang w:val="en-IN"/>
        </w:rPr>
      </w:pPr>
      <w:r w:rsidRPr="001A3708">
        <w:rPr>
          <w:b/>
          <w:sz w:val="24"/>
          <w:szCs w:val="24"/>
          <w:lang w:val="en-IN"/>
        </w:rPr>
        <w:t xml:space="preserve"> </w:t>
      </w:r>
      <w:r w:rsidRPr="00BC420E">
        <w:rPr>
          <w:b/>
          <w:sz w:val="24"/>
          <w:szCs w:val="24"/>
          <w:lang w:val="en-IN"/>
        </w:rPr>
        <w:t xml:space="preserve">Broad objectives: </w:t>
      </w:r>
    </w:p>
    <w:p w:rsidR="001A3708" w:rsidRDefault="001A3708" w:rsidP="001A3708">
      <w:pPr>
        <w:pStyle w:val="ListParagraph"/>
        <w:spacing w:line="240" w:lineRule="auto"/>
        <w:rPr>
          <w:sz w:val="24"/>
          <w:szCs w:val="24"/>
          <w:lang w:val="en-IN"/>
        </w:rPr>
      </w:pPr>
      <w:r w:rsidRPr="001A3708">
        <w:rPr>
          <w:sz w:val="24"/>
          <w:szCs w:val="24"/>
          <w:lang w:val="en-IN"/>
        </w:rPr>
        <w:t xml:space="preserve">         To evaluate the necessities regarding the fixation of mesh in case of totally extra peritoneal inguinal hernia repair.  </w:t>
      </w:r>
    </w:p>
    <w:p w:rsidR="00BC420E" w:rsidRDefault="00BC420E" w:rsidP="00BC420E">
      <w:pPr>
        <w:spacing w:line="240" w:lineRule="auto"/>
        <w:rPr>
          <w:b/>
          <w:sz w:val="24"/>
          <w:szCs w:val="24"/>
          <w:lang w:val="en-IN"/>
        </w:rPr>
      </w:pPr>
      <w:r>
        <w:rPr>
          <w:b/>
          <w:sz w:val="24"/>
          <w:szCs w:val="24"/>
          <w:lang w:val="en-IN"/>
        </w:rPr>
        <w:t>Materials and methods:</w:t>
      </w:r>
    </w:p>
    <w:p w:rsidR="00BC420E" w:rsidRPr="00BC420E" w:rsidRDefault="00BC420E" w:rsidP="00BC420E">
      <w:pPr>
        <w:spacing w:line="240" w:lineRule="auto"/>
        <w:rPr>
          <w:bCs/>
          <w:sz w:val="24"/>
          <w:szCs w:val="24"/>
        </w:rPr>
      </w:pPr>
      <w:r w:rsidRPr="00BC420E">
        <w:rPr>
          <w:rFonts w:ascii="Times New Roman" w:hAnsi="Times New Roman" w:cs="Times New Roman"/>
          <w:sz w:val="24"/>
          <w:szCs w:val="28"/>
          <w:lang w:val="en-IN"/>
        </w:rPr>
        <w:t xml:space="preserve"> </w:t>
      </w:r>
      <w:r w:rsidRPr="00BC420E">
        <w:rPr>
          <w:sz w:val="24"/>
          <w:szCs w:val="24"/>
          <w:lang w:val="en-IN"/>
        </w:rPr>
        <w:t xml:space="preserve">The study was carried out in the Department of Surgery, </w:t>
      </w:r>
      <w:proofErr w:type="spellStart"/>
      <w:r w:rsidRPr="00BC420E">
        <w:rPr>
          <w:sz w:val="24"/>
          <w:szCs w:val="24"/>
          <w:lang w:val="en-IN"/>
        </w:rPr>
        <w:t>R.G.Kar</w:t>
      </w:r>
      <w:proofErr w:type="spellEnd"/>
      <w:r w:rsidRPr="00BC420E">
        <w:rPr>
          <w:sz w:val="24"/>
          <w:szCs w:val="24"/>
          <w:lang w:val="en-IN"/>
        </w:rPr>
        <w:t xml:space="preserve"> Medical College and   Hospital</w:t>
      </w:r>
      <w:r w:rsidR="00D12CF4">
        <w:rPr>
          <w:sz w:val="24"/>
          <w:szCs w:val="24"/>
          <w:lang w:val="en-IN"/>
        </w:rPr>
        <w:t xml:space="preserve"> </w:t>
      </w:r>
      <w:r w:rsidR="00D12CF4" w:rsidRPr="00D12CF4">
        <w:rPr>
          <w:sz w:val="24"/>
          <w:szCs w:val="24"/>
          <w:u w:val="single"/>
          <w:lang w:val="en-IN"/>
        </w:rPr>
        <w:t xml:space="preserve">from </w:t>
      </w:r>
      <w:proofErr w:type="spellStart"/>
      <w:r w:rsidR="00D12CF4" w:rsidRPr="00D12CF4">
        <w:rPr>
          <w:sz w:val="24"/>
          <w:szCs w:val="24"/>
          <w:u w:val="single"/>
          <w:lang w:val="en-IN"/>
        </w:rPr>
        <w:t>Janury</w:t>
      </w:r>
      <w:proofErr w:type="spellEnd"/>
      <w:r w:rsidR="00D12CF4" w:rsidRPr="00D12CF4">
        <w:rPr>
          <w:sz w:val="24"/>
          <w:szCs w:val="24"/>
          <w:u w:val="single"/>
          <w:lang w:val="en-IN"/>
        </w:rPr>
        <w:t xml:space="preserve"> 2011 to April 2012</w:t>
      </w:r>
      <w:r w:rsidRPr="00BC420E">
        <w:rPr>
          <w:sz w:val="24"/>
          <w:szCs w:val="24"/>
          <w:lang w:val="en-IN"/>
        </w:rPr>
        <w:t>.</w:t>
      </w:r>
      <w:r w:rsidRPr="00BC420E">
        <w:rPr>
          <w:bCs/>
          <w:sz w:val="24"/>
          <w:szCs w:val="24"/>
        </w:rPr>
        <w:t xml:space="preserve"> </w:t>
      </w:r>
      <w:r w:rsidRPr="00BC420E">
        <w:rPr>
          <w:sz w:val="24"/>
          <w:szCs w:val="24"/>
          <w:lang w:val="en-IN"/>
        </w:rPr>
        <w:t xml:space="preserve">All patients admitted in General surgical unit presenting with uncomplicated inguinal hernias were included.  </w:t>
      </w:r>
    </w:p>
    <w:p w:rsidR="00BC420E" w:rsidRPr="00BC420E" w:rsidRDefault="00BC420E" w:rsidP="00BC420E">
      <w:pPr>
        <w:spacing w:line="240" w:lineRule="auto"/>
        <w:rPr>
          <w:sz w:val="24"/>
          <w:szCs w:val="24"/>
          <w:lang w:val="en-IN"/>
        </w:rPr>
      </w:pPr>
      <w:r>
        <w:rPr>
          <w:sz w:val="24"/>
          <w:szCs w:val="24"/>
          <w:lang w:val="en-IN"/>
        </w:rPr>
        <w:t xml:space="preserve"> </w:t>
      </w:r>
      <w:r w:rsidRPr="00BC420E">
        <w:rPr>
          <w:sz w:val="24"/>
          <w:szCs w:val="24"/>
          <w:lang w:val="en-IN"/>
        </w:rPr>
        <w:t>Total 60 patients were included in the study, 30 patients underwent TEP repair without mesh fixation and in remaining 30 patients the mesh was fixated using metallic tacks.</w:t>
      </w:r>
    </w:p>
    <w:p w:rsidR="00BC420E" w:rsidRPr="00BC420E" w:rsidRDefault="00BC420E" w:rsidP="00BC420E">
      <w:pPr>
        <w:spacing w:line="240" w:lineRule="auto"/>
        <w:rPr>
          <w:sz w:val="24"/>
          <w:szCs w:val="24"/>
          <w:lang w:val="en-IN"/>
        </w:rPr>
      </w:pPr>
      <w:r w:rsidRPr="00BC420E">
        <w:rPr>
          <w:sz w:val="24"/>
          <w:szCs w:val="24"/>
          <w:lang w:val="en-IN"/>
        </w:rPr>
        <w:t xml:space="preserve">Medically unfit persons having previous midline or </w:t>
      </w:r>
      <w:proofErr w:type="spellStart"/>
      <w:r w:rsidRPr="00BC420E">
        <w:rPr>
          <w:sz w:val="24"/>
          <w:szCs w:val="24"/>
          <w:lang w:val="en-IN"/>
        </w:rPr>
        <w:t>paramedian</w:t>
      </w:r>
      <w:proofErr w:type="spellEnd"/>
      <w:r w:rsidRPr="00BC420E">
        <w:rPr>
          <w:sz w:val="24"/>
          <w:szCs w:val="24"/>
          <w:lang w:val="en-IN"/>
        </w:rPr>
        <w:t xml:space="preserve"> incisions and obstructed hernias were excluded from the study.</w:t>
      </w:r>
    </w:p>
    <w:p w:rsidR="00BC420E" w:rsidRPr="00BC420E" w:rsidRDefault="00BC420E" w:rsidP="00BC420E">
      <w:pPr>
        <w:spacing w:line="240" w:lineRule="auto"/>
        <w:rPr>
          <w:sz w:val="24"/>
          <w:szCs w:val="24"/>
          <w:lang w:val="en-IN"/>
        </w:rPr>
      </w:pPr>
      <w:r w:rsidRPr="00BC420E">
        <w:rPr>
          <w:sz w:val="24"/>
          <w:szCs w:val="24"/>
          <w:lang w:val="en-IN"/>
        </w:rPr>
        <w:t>Parameters used for comparison were</w:t>
      </w:r>
    </w:p>
    <w:p w:rsidR="00BC420E" w:rsidRPr="00BC420E" w:rsidRDefault="00BC420E" w:rsidP="00BC420E">
      <w:pPr>
        <w:numPr>
          <w:ilvl w:val="0"/>
          <w:numId w:val="3"/>
        </w:numPr>
        <w:spacing w:line="240" w:lineRule="auto"/>
        <w:rPr>
          <w:sz w:val="24"/>
          <w:szCs w:val="24"/>
          <w:lang w:val="en-IN"/>
        </w:rPr>
      </w:pPr>
      <w:r w:rsidRPr="00BC420E">
        <w:rPr>
          <w:sz w:val="24"/>
          <w:szCs w:val="24"/>
          <w:lang w:val="en-IN"/>
        </w:rPr>
        <w:t>Duration of operation</w:t>
      </w:r>
    </w:p>
    <w:p w:rsidR="00BC420E" w:rsidRPr="00BC420E" w:rsidRDefault="00BC420E" w:rsidP="00BC420E">
      <w:pPr>
        <w:numPr>
          <w:ilvl w:val="0"/>
          <w:numId w:val="3"/>
        </w:numPr>
        <w:spacing w:line="240" w:lineRule="auto"/>
        <w:rPr>
          <w:sz w:val="24"/>
          <w:szCs w:val="24"/>
          <w:lang w:val="en-IN"/>
        </w:rPr>
      </w:pPr>
      <w:r w:rsidRPr="00BC420E">
        <w:rPr>
          <w:sz w:val="24"/>
          <w:szCs w:val="24"/>
          <w:lang w:val="en-IN"/>
        </w:rPr>
        <w:t xml:space="preserve">Intra and </w:t>
      </w:r>
      <w:proofErr w:type="spellStart"/>
      <w:r w:rsidRPr="00BC420E">
        <w:rPr>
          <w:sz w:val="24"/>
          <w:szCs w:val="24"/>
          <w:lang w:val="en-IN"/>
        </w:rPr>
        <w:t>Post operative</w:t>
      </w:r>
      <w:proofErr w:type="spellEnd"/>
      <w:r w:rsidRPr="00BC420E">
        <w:rPr>
          <w:sz w:val="24"/>
          <w:szCs w:val="24"/>
          <w:lang w:val="en-IN"/>
        </w:rPr>
        <w:t xml:space="preserve"> complication  </w:t>
      </w:r>
    </w:p>
    <w:p w:rsidR="00BC420E" w:rsidRPr="00BC420E" w:rsidRDefault="00BC420E" w:rsidP="00BC420E">
      <w:pPr>
        <w:numPr>
          <w:ilvl w:val="0"/>
          <w:numId w:val="3"/>
        </w:numPr>
        <w:spacing w:line="240" w:lineRule="auto"/>
        <w:rPr>
          <w:sz w:val="24"/>
          <w:szCs w:val="24"/>
          <w:lang w:val="en-IN"/>
        </w:rPr>
      </w:pPr>
      <w:r w:rsidRPr="00BC420E">
        <w:rPr>
          <w:sz w:val="24"/>
          <w:szCs w:val="24"/>
          <w:lang w:val="en-IN"/>
        </w:rPr>
        <w:t>Duration of hospital stay</w:t>
      </w:r>
    </w:p>
    <w:p w:rsidR="00BC420E" w:rsidRPr="00BC420E" w:rsidRDefault="00BC420E" w:rsidP="00BC420E">
      <w:pPr>
        <w:numPr>
          <w:ilvl w:val="0"/>
          <w:numId w:val="3"/>
        </w:numPr>
        <w:spacing w:line="240" w:lineRule="auto"/>
        <w:rPr>
          <w:sz w:val="24"/>
          <w:szCs w:val="24"/>
          <w:lang w:val="en-IN"/>
        </w:rPr>
      </w:pPr>
      <w:r w:rsidRPr="00BC420E">
        <w:rPr>
          <w:sz w:val="24"/>
          <w:szCs w:val="24"/>
          <w:lang w:val="en-IN"/>
        </w:rPr>
        <w:t>Long term groin pain</w:t>
      </w:r>
    </w:p>
    <w:p w:rsidR="00D63909" w:rsidRDefault="00BC420E" w:rsidP="00D63909">
      <w:pPr>
        <w:numPr>
          <w:ilvl w:val="0"/>
          <w:numId w:val="3"/>
        </w:numPr>
        <w:spacing w:line="240" w:lineRule="auto"/>
        <w:rPr>
          <w:sz w:val="24"/>
          <w:szCs w:val="24"/>
          <w:lang w:val="en-IN"/>
        </w:rPr>
      </w:pPr>
      <w:r w:rsidRPr="00BC420E">
        <w:rPr>
          <w:sz w:val="24"/>
          <w:szCs w:val="24"/>
          <w:lang w:val="en-IN"/>
        </w:rPr>
        <w:t xml:space="preserve"> Recurrence</w:t>
      </w:r>
    </w:p>
    <w:p w:rsidR="00D63909" w:rsidRDefault="00D63909" w:rsidP="00D63909">
      <w:pPr>
        <w:spacing w:line="240" w:lineRule="auto"/>
        <w:rPr>
          <w:b/>
          <w:sz w:val="24"/>
          <w:szCs w:val="24"/>
          <w:lang w:val="en-IN"/>
        </w:rPr>
      </w:pPr>
      <w:proofErr w:type="gramStart"/>
      <w:r>
        <w:rPr>
          <w:b/>
          <w:sz w:val="24"/>
          <w:szCs w:val="24"/>
          <w:lang w:val="en-IN"/>
        </w:rPr>
        <w:t>Results :</w:t>
      </w:r>
      <w:proofErr w:type="gramEnd"/>
    </w:p>
    <w:p w:rsidR="00D63909" w:rsidRPr="00D63909" w:rsidRDefault="00D63909" w:rsidP="00D63909">
      <w:pPr>
        <w:spacing w:line="240" w:lineRule="auto"/>
        <w:rPr>
          <w:b/>
          <w:sz w:val="24"/>
          <w:szCs w:val="24"/>
          <w:lang w:val="en-IN"/>
        </w:rPr>
      </w:pPr>
      <w:r>
        <w:rPr>
          <w:b/>
          <w:sz w:val="24"/>
          <w:szCs w:val="24"/>
          <w:lang w:val="en-IN"/>
        </w:rPr>
        <w:t xml:space="preserve">    </w:t>
      </w:r>
      <w:r w:rsidRPr="00D63909">
        <w:rPr>
          <w:sz w:val="24"/>
          <w:szCs w:val="24"/>
          <w:lang w:val="en-IN"/>
        </w:rPr>
        <w:t xml:space="preserve">Difference in average pain score at first 12 </w:t>
      </w:r>
      <w:proofErr w:type="spellStart"/>
      <w:r w:rsidRPr="00D63909">
        <w:rPr>
          <w:sz w:val="24"/>
          <w:szCs w:val="24"/>
          <w:lang w:val="en-IN"/>
        </w:rPr>
        <w:t>hrs</w:t>
      </w:r>
      <w:proofErr w:type="spellEnd"/>
      <w:r w:rsidRPr="00D63909">
        <w:rPr>
          <w:sz w:val="24"/>
          <w:szCs w:val="24"/>
          <w:lang w:val="en-IN"/>
        </w:rPr>
        <w:t xml:space="preserve"> was not statistically significant</w:t>
      </w:r>
    </w:p>
    <w:p w:rsidR="00D63909" w:rsidRPr="00D63909" w:rsidRDefault="00D63909" w:rsidP="00D63909">
      <w:pPr>
        <w:spacing w:line="240" w:lineRule="auto"/>
        <w:rPr>
          <w:sz w:val="24"/>
          <w:szCs w:val="24"/>
          <w:lang w:val="en-IN"/>
        </w:rPr>
      </w:pPr>
      <w:r w:rsidRPr="00D63909">
        <w:rPr>
          <w:sz w:val="24"/>
          <w:szCs w:val="24"/>
          <w:lang w:val="en-IN"/>
        </w:rPr>
        <w:t xml:space="preserve">(p = .060) but at 24 </w:t>
      </w:r>
      <w:proofErr w:type="spellStart"/>
      <w:r w:rsidRPr="00D63909">
        <w:rPr>
          <w:sz w:val="24"/>
          <w:szCs w:val="24"/>
          <w:lang w:val="en-IN"/>
        </w:rPr>
        <w:t>hrs</w:t>
      </w:r>
      <w:proofErr w:type="spellEnd"/>
      <w:r w:rsidRPr="00D63909">
        <w:rPr>
          <w:sz w:val="24"/>
          <w:szCs w:val="24"/>
          <w:lang w:val="en-IN"/>
        </w:rPr>
        <w:t xml:space="preserve">, 72 </w:t>
      </w:r>
      <w:proofErr w:type="spellStart"/>
      <w:r w:rsidRPr="00D63909">
        <w:rPr>
          <w:sz w:val="24"/>
          <w:szCs w:val="24"/>
          <w:lang w:val="en-IN"/>
        </w:rPr>
        <w:t>hrs</w:t>
      </w:r>
      <w:proofErr w:type="spellEnd"/>
      <w:r w:rsidRPr="00D63909">
        <w:rPr>
          <w:sz w:val="24"/>
          <w:szCs w:val="24"/>
          <w:lang w:val="en-IN"/>
        </w:rPr>
        <w:t>, 1 month and 6 months was significant statistically (p =</w:t>
      </w:r>
    </w:p>
    <w:p w:rsidR="00D63909" w:rsidRPr="00D63909" w:rsidRDefault="00D63909" w:rsidP="00D63909">
      <w:pPr>
        <w:spacing w:line="240" w:lineRule="auto"/>
        <w:rPr>
          <w:sz w:val="24"/>
          <w:szCs w:val="24"/>
          <w:lang w:val="en-IN"/>
        </w:rPr>
      </w:pPr>
      <w:r w:rsidRPr="00D63909">
        <w:rPr>
          <w:sz w:val="24"/>
          <w:szCs w:val="24"/>
          <w:lang w:val="en-IN"/>
        </w:rPr>
        <w:t>.003, p = .003, p = .000, p = .001 respectively). There was no recurrence in either of</w:t>
      </w:r>
    </w:p>
    <w:p w:rsidR="00D63909" w:rsidRPr="00D63909" w:rsidRDefault="00D63909" w:rsidP="00D63909">
      <w:pPr>
        <w:spacing w:line="240" w:lineRule="auto"/>
        <w:rPr>
          <w:sz w:val="24"/>
          <w:szCs w:val="24"/>
          <w:lang w:val="en-IN"/>
        </w:rPr>
      </w:pPr>
      <w:proofErr w:type="gramStart"/>
      <w:r w:rsidRPr="00D63909">
        <w:rPr>
          <w:sz w:val="24"/>
          <w:szCs w:val="24"/>
          <w:lang w:val="en-IN"/>
        </w:rPr>
        <w:t>the</w:t>
      </w:r>
      <w:proofErr w:type="gramEnd"/>
      <w:r w:rsidRPr="00D63909">
        <w:rPr>
          <w:sz w:val="24"/>
          <w:szCs w:val="24"/>
          <w:lang w:val="en-IN"/>
        </w:rPr>
        <w:t xml:space="preserve"> groups (fixation vs. non fixation).Complications were more in fixation group, but this</w:t>
      </w:r>
    </w:p>
    <w:p w:rsidR="00D63909" w:rsidRPr="00D63909" w:rsidRDefault="00D63909" w:rsidP="00D63909">
      <w:pPr>
        <w:spacing w:line="240" w:lineRule="auto"/>
        <w:rPr>
          <w:sz w:val="24"/>
          <w:szCs w:val="24"/>
          <w:lang w:val="en-IN"/>
        </w:rPr>
      </w:pPr>
      <w:proofErr w:type="gramStart"/>
      <w:r w:rsidRPr="00D63909">
        <w:rPr>
          <w:sz w:val="24"/>
          <w:szCs w:val="24"/>
          <w:lang w:val="en-IN"/>
        </w:rPr>
        <w:t>was</w:t>
      </w:r>
      <w:proofErr w:type="gramEnd"/>
      <w:r w:rsidRPr="00D63909">
        <w:rPr>
          <w:sz w:val="24"/>
          <w:szCs w:val="24"/>
          <w:lang w:val="en-IN"/>
        </w:rPr>
        <w:t xml:space="preserve"> not statistically significant. Hospital stay was more for fixation group which was</w:t>
      </w:r>
    </w:p>
    <w:p w:rsidR="00D63909" w:rsidRPr="00D63909" w:rsidRDefault="00D63909" w:rsidP="00D63909">
      <w:pPr>
        <w:spacing w:line="240" w:lineRule="auto"/>
        <w:rPr>
          <w:sz w:val="24"/>
          <w:szCs w:val="24"/>
          <w:lang w:val="en-IN"/>
        </w:rPr>
      </w:pPr>
      <w:proofErr w:type="gramStart"/>
      <w:r w:rsidRPr="00D63909">
        <w:rPr>
          <w:sz w:val="24"/>
          <w:szCs w:val="24"/>
          <w:lang w:val="en-IN"/>
        </w:rPr>
        <w:t>statistically</w:t>
      </w:r>
      <w:proofErr w:type="gramEnd"/>
      <w:r w:rsidRPr="00D63909">
        <w:rPr>
          <w:sz w:val="24"/>
          <w:szCs w:val="24"/>
          <w:lang w:val="en-IN"/>
        </w:rPr>
        <w:t xml:space="preserve"> significant (p=0.000). The mean operative time was less in non-fixation</w:t>
      </w:r>
    </w:p>
    <w:p w:rsidR="00D63909" w:rsidRPr="00D63909" w:rsidRDefault="00D63909" w:rsidP="00D63909">
      <w:pPr>
        <w:spacing w:line="240" w:lineRule="auto"/>
        <w:rPr>
          <w:sz w:val="24"/>
          <w:szCs w:val="24"/>
          <w:lang w:val="en-IN"/>
        </w:rPr>
      </w:pPr>
      <w:proofErr w:type="gramStart"/>
      <w:r w:rsidRPr="00D63909">
        <w:rPr>
          <w:sz w:val="24"/>
          <w:szCs w:val="24"/>
          <w:lang w:val="en-IN"/>
        </w:rPr>
        <w:t>group</w:t>
      </w:r>
      <w:proofErr w:type="gramEnd"/>
      <w:r w:rsidRPr="00D63909">
        <w:rPr>
          <w:sz w:val="24"/>
          <w:szCs w:val="24"/>
          <w:lang w:val="en-IN"/>
        </w:rPr>
        <w:t xml:space="preserve"> compared to fixation group (56.83+20.489 minutes vs. 95.83+18.804 minutes</w:t>
      </w:r>
    </w:p>
    <w:p w:rsidR="00D63909" w:rsidRDefault="00D63909" w:rsidP="00D63909">
      <w:pPr>
        <w:spacing w:line="240" w:lineRule="auto"/>
        <w:rPr>
          <w:sz w:val="24"/>
          <w:szCs w:val="24"/>
          <w:lang w:val="en-IN"/>
        </w:rPr>
      </w:pPr>
      <w:proofErr w:type="gramStart"/>
      <w:r w:rsidRPr="00D63909">
        <w:rPr>
          <w:sz w:val="24"/>
          <w:szCs w:val="24"/>
          <w:lang w:val="en-IN"/>
        </w:rPr>
        <w:t>with</w:t>
      </w:r>
      <w:proofErr w:type="gramEnd"/>
      <w:r w:rsidRPr="00D63909">
        <w:rPr>
          <w:sz w:val="24"/>
          <w:szCs w:val="24"/>
          <w:lang w:val="en-IN"/>
        </w:rPr>
        <w:t xml:space="preserve"> p=.000).</w:t>
      </w:r>
    </w:p>
    <w:p w:rsidR="00E87122" w:rsidRPr="00E87122" w:rsidRDefault="00E87122" w:rsidP="00D63909">
      <w:pPr>
        <w:spacing w:line="240" w:lineRule="auto"/>
        <w:rPr>
          <w:b/>
          <w:sz w:val="24"/>
          <w:szCs w:val="24"/>
          <w:lang w:val="en-IN"/>
        </w:rPr>
      </w:pPr>
      <w:proofErr w:type="gramStart"/>
      <w:r>
        <w:rPr>
          <w:b/>
          <w:sz w:val="24"/>
          <w:szCs w:val="24"/>
          <w:lang w:val="en-IN"/>
        </w:rPr>
        <w:t>Conclusion :</w:t>
      </w:r>
      <w:proofErr w:type="gramEnd"/>
      <w:r>
        <w:rPr>
          <w:b/>
          <w:sz w:val="24"/>
          <w:szCs w:val="24"/>
          <w:lang w:val="en-IN"/>
        </w:rPr>
        <w:t xml:space="preserve"> </w:t>
      </w:r>
    </w:p>
    <w:p w:rsidR="00E87122" w:rsidRPr="00E87122" w:rsidRDefault="00E87122" w:rsidP="00E87122">
      <w:pPr>
        <w:rPr>
          <w:sz w:val="24"/>
          <w:szCs w:val="24"/>
          <w:lang w:val="en-IN"/>
        </w:rPr>
      </w:pPr>
      <w:r w:rsidRPr="00E87122">
        <w:rPr>
          <w:sz w:val="24"/>
          <w:szCs w:val="24"/>
          <w:lang w:val="en-IN"/>
        </w:rPr>
        <w:t>Mesh fixation appears to be unnecessary in TEP repair of inguinal hernias.</w:t>
      </w:r>
    </w:p>
    <w:p w:rsidR="00E87122" w:rsidRPr="00E87122" w:rsidRDefault="00E87122" w:rsidP="00E87122">
      <w:pPr>
        <w:rPr>
          <w:sz w:val="24"/>
          <w:szCs w:val="24"/>
          <w:lang w:val="en-IN"/>
        </w:rPr>
      </w:pPr>
      <w:r w:rsidRPr="00E87122">
        <w:rPr>
          <w:sz w:val="24"/>
          <w:szCs w:val="24"/>
          <w:lang w:val="en-IN"/>
        </w:rPr>
        <w:lastRenderedPageBreak/>
        <w:t>It is associated with higher operative time, higher postoperative complication and an</w:t>
      </w:r>
    </w:p>
    <w:p w:rsidR="00E87122" w:rsidRPr="00E87122" w:rsidRDefault="00E87122" w:rsidP="00E87122">
      <w:pPr>
        <w:rPr>
          <w:sz w:val="24"/>
          <w:szCs w:val="24"/>
          <w:lang w:val="en-IN"/>
        </w:rPr>
      </w:pPr>
      <w:proofErr w:type="gramStart"/>
      <w:r w:rsidRPr="00E87122">
        <w:rPr>
          <w:sz w:val="24"/>
          <w:szCs w:val="24"/>
          <w:lang w:val="en-IN"/>
        </w:rPr>
        <w:t>increased</w:t>
      </w:r>
      <w:proofErr w:type="gramEnd"/>
      <w:r w:rsidRPr="00E87122">
        <w:rPr>
          <w:sz w:val="24"/>
          <w:szCs w:val="24"/>
          <w:lang w:val="en-IN"/>
        </w:rPr>
        <w:t xml:space="preserve"> likelihood of developing chronic groin pain. The omission of mesh fixation</w:t>
      </w:r>
    </w:p>
    <w:p w:rsidR="00E87122" w:rsidRDefault="00E87122" w:rsidP="00E87122">
      <w:pPr>
        <w:rPr>
          <w:sz w:val="24"/>
          <w:szCs w:val="24"/>
          <w:lang w:val="en-IN"/>
        </w:rPr>
      </w:pPr>
      <w:proofErr w:type="gramStart"/>
      <w:r w:rsidRPr="00E87122">
        <w:rPr>
          <w:sz w:val="24"/>
          <w:szCs w:val="24"/>
          <w:lang w:val="en-IN"/>
        </w:rPr>
        <w:t>did</w:t>
      </w:r>
      <w:proofErr w:type="gramEnd"/>
      <w:r w:rsidRPr="00E87122">
        <w:rPr>
          <w:sz w:val="24"/>
          <w:szCs w:val="24"/>
          <w:lang w:val="en-IN"/>
        </w:rPr>
        <w:t xml:space="preserve"> not increase the risk of early hernia recurrence.</w:t>
      </w:r>
    </w:p>
    <w:p w:rsidR="00C72A0C" w:rsidRDefault="00E87122" w:rsidP="00E87122">
      <w:pPr>
        <w:rPr>
          <w:sz w:val="24"/>
          <w:szCs w:val="24"/>
          <w:lang w:val="en-IN"/>
        </w:rPr>
      </w:pPr>
      <w:proofErr w:type="gramStart"/>
      <w:r>
        <w:rPr>
          <w:b/>
          <w:sz w:val="24"/>
          <w:szCs w:val="24"/>
          <w:lang w:val="en-IN"/>
        </w:rPr>
        <w:t>Keywords :</w:t>
      </w:r>
      <w:proofErr w:type="gramEnd"/>
      <w:r>
        <w:rPr>
          <w:b/>
          <w:sz w:val="24"/>
          <w:szCs w:val="24"/>
          <w:lang w:val="en-IN"/>
        </w:rPr>
        <w:t xml:space="preserve">  </w:t>
      </w:r>
      <w:r w:rsidRPr="00E87122">
        <w:rPr>
          <w:sz w:val="24"/>
          <w:szCs w:val="24"/>
          <w:lang w:val="en-IN"/>
        </w:rPr>
        <w:t xml:space="preserve"> Inguinal hernia, </w:t>
      </w:r>
      <w:proofErr w:type="spellStart"/>
      <w:r w:rsidRPr="00E87122">
        <w:rPr>
          <w:sz w:val="24"/>
          <w:szCs w:val="24"/>
          <w:lang w:val="en-IN"/>
        </w:rPr>
        <w:t>hernioplasty</w:t>
      </w:r>
      <w:proofErr w:type="spellEnd"/>
      <w:r w:rsidRPr="00E87122">
        <w:rPr>
          <w:sz w:val="24"/>
          <w:szCs w:val="24"/>
          <w:lang w:val="en-IN"/>
        </w:rPr>
        <w:t>, laparoscopic inguinal hernia repair, totally extra peritoneal repair,</w:t>
      </w:r>
      <w:r>
        <w:rPr>
          <w:sz w:val="24"/>
          <w:szCs w:val="24"/>
          <w:lang w:val="en-IN"/>
        </w:rPr>
        <w:t xml:space="preserve"> </w:t>
      </w:r>
      <w:r w:rsidRPr="00E87122">
        <w:rPr>
          <w:sz w:val="24"/>
          <w:szCs w:val="24"/>
          <w:lang w:val="en-IN"/>
        </w:rPr>
        <w:t>mesh fixation</w:t>
      </w:r>
      <w:r>
        <w:rPr>
          <w:sz w:val="24"/>
          <w:szCs w:val="24"/>
          <w:lang w:val="en-IN"/>
        </w:rPr>
        <w:t>.</w:t>
      </w:r>
    </w:p>
    <w:p w:rsidR="00B64532" w:rsidRDefault="00B64532" w:rsidP="00E87122">
      <w:pPr>
        <w:rPr>
          <w:b/>
          <w:sz w:val="24"/>
          <w:szCs w:val="24"/>
          <w:u w:val="single"/>
          <w:lang w:val="en-IN"/>
        </w:rPr>
      </w:pPr>
      <w:proofErr w:type="gramStart"/>
      <w:r>
        <w:rPr>
          <w:b/>
          <w:sz w:val="24"/>
          <w:szCs w:val="24"/>
          <w:u w:val="single"/>
          <w:lang w:val="en-IN"/>
        </w:rPr>
        <w:t>Introduction :</w:t>
      </w:r>
      <w:proofErr w:type="gramEnd"/>
    </w:p>
    <w:p w:rsidR="00B64532" w:rsidRDefault="00B64532" w:rsidP="00E87122">
      <w:pPr>
        <w:rPr>
          <w:bCs/>
          <w:sz w:val="24"/>
          <w:szCs w:val="24"/>
        </w:rPr>
      </w:pPr>
      <w:r w:rsidRPr="00B64532">
        <w:rPr>
          <w:bCs/>
          <w:sz w:val="24"/>
          <w:szCs w:val="24"/>
        </w:rPr>
        <w:t xml:space="preserve">The advent of laparoscopic surgery has revolutionized the treatment of hernia surgery. Laparoscopic hernia repair can be done by two methods – TAPP and </w:t>
      </w:r>
      <w:proofErr w:type="spellStart"/>
      <w:r w:rsidRPr="00B64532">
        <w:rPr>
          <w:bCs/>
          <w:sz w:val="24"/>
          <w:szCs w:val="24"/>
        </w:rPr>
        <w:t>TEP.Each</w:t>
      </w:r>
      <w:proofErr w:type="spellEnd"/>
      <w:r w:rsidRPr="00B64532">
        <w:rPr>
          <w:bCs/>
          <w:sz w:val="24"/>
          <w:szCs w:val="24"/>
        </w:rPr>
        <w:t xml:space="preserve"> of these methods have their advantages and disadvantages. In TEP mesh is placed in the extra peritoneal space which is fixed by various fixation devices, so that it does not get displaced leading to recurrence. Various types of metallic and </w:t>
      </w:r>
      <w:proofErr w:type="spellStart"/>
      <w:r w:rsidRPr="00B64532">
        <w:rPr>
          <w:bCs/>
          <w:sz w:val="24"/>
          <w:szCs w:val="24"/>
        </w:rPr>
        <w:t>non metallic</w:t>
      </w:r>
      <w:proofErr w:type="spellEnd"/>
      <w:r w:rsidRPr="00B64532">
        <w:rPr>
          <w:bCs/>
          <w:sz w:val="24"/>
          <w:szCs w:val="24"/>
        </w:rPr>
        <w:t xml:space="preserve"> tacks are used. These devices have their own disadvantages like postoperative chronic pain due to nerve injury or entrapment, or </w:t>
      </w:r>
      <w:proofErr w:type="spellStart"/>
      <w:r w:rsidRPr="00B64532">
        <w:rPr>
          <w:bCs/>
          <w:sz w:val="24"/>
          <w:szCs w:val="24"/>
        </w:rPr>
        <w:t>pubalgia</w:t>
      </w:r>
      <w:proofErr w:type="spellEnd"/>
      <w:r w:rsidRPr="00B64532">
        <w:rPr>
          <w:bCs/>
          <w:sz w:val="24"/>
          <w:szCs w:val="24"/>
        </w:rPr>
        <w:t xml:space="preserve"> caused by stapling of prosthesis to Cooper’s ligament, bleeding or hematomas in </w:t>
      </w:r>
      <w:proofErr w:type="spellStart"/>
      <w:r w:rsidRPr="00B64532">
        <w:rPr>
          <w:bCs/>
          <w:sz w:val="24"/>
          <w:szCs w:val="24"/>
        </w:rPr>
        <w:t>Retzius</w:t>
      </w:r>
      <w:proofErr w:type="spellEnd"/>
      <w:r w:rsidRPr="00B64532">
        <w:rPr>
          <w:bCs/>
          <w:sz w:val="24"/>
          <w:szCs w:val="24"/>
        </w:rPr>
        <w:t xml:space="preserve"> space. This has led many surgeons to use alternative methods of fixation or avoiding fixation at all. The question is-“does placement of mesh in </w:t>
      </w:r>
      <w:proofErr w:type="spellStart"/>
      <w:r w:rsidRPr="00B64532">
        <w:rPr>
          <w:bCs/>
          <w:sz w:val="24"/>
          <w:szCs w:val="24"/>
        </w:rPr>
        <w:t>preperitoneal</w:t>
      </w:r>
      <w:proofErr w:type="spellEnd"/>
      <w:r w:rsidRPr="00B64532">
        <w:rPr>
          <w:bCs/>
          <w:sz w:val="24"/>
          <w:szCs w:val="24"/>
        </w:rPr>
        <w:t xml:space="preserve"> space require fixation at all”. Further non-fixation has its own advantages besides being cost effective</w:t>
      </w:r>
      <w:r>
        <w:rPr>
          <w:bCs/>
          <w:sz w:val="24"/>
          <w:szCs w:val="24"/>
        </w:rPr>
        <w:t>.</w:t>
      </w:r>
    </w:p>
    <w:p w:rsidR="00F6741B" w:rsidRDefault="00F6741B" w:rsidP="00F6741B">
      <w:pPr>
        <w:rPr>
          <w:rFonts w:ascii="Times New Roman" w:hAnsi="Times New Roman" w:cs="Times New Roman"/>
          <w:sz w:val="24"/>
          <w:szCs w:val="28"/>
          <w:lang w:val="en-IN"/>
        </w:rPr>
      </w:pPr>
      <w:r>
        <w:rPr>
          <w:b/>
          <w:bCs/>
          <w:sz w:val="24"/>
          <w:szCs w:val="24"/>
          <w:u w:val="single"/>
        </w:rPr>
        <w:t>Material and methods:</w:t>
      </w:r>
      <w:r w:rsidRPr="00F6741B">
        <w:rPr>
          <w:rFonts w:ascii="Times New Roman" w:hAnsi="Times New Roman" w:cs="Times New Roman"/>
          <w:sz w:val="24"/>
          <w:szCs w:val="28"/>
          <w:lang w:val="en-IN"/>
        </w:rPr>
        <w:t xml:space="preserve"> </w:t>
      </w:r>
    </w:p>
    <w:p w:rsidR="00F6741B" w:rsidRPr="00F6741B" w:rsidRDefault="00F6741B" w:rsidP="00F6741B">
      <w:pPr>
        <w:rPr>
          <w:bCs/>
          <w:sz w:val="24"/>
          <w:szCs w:val="24"/>
        </w:rPr>
      </w:pPr>
      <w:r w:rsidRPr="00F6741B">
        <w:rPr>
          <w:bCs/>
          <w:sz w:val="24"/>
          <w:szCs w:val="24"/>
          <w:lang w:val="en-IN"/>
        </w:rPr>
        <w:t xml:space="preserve">The study was carried out in the Department of Surgery, </w:t>
      </w:r>
      <w:proofErr w:type="spellStart"/>
      <w:r w:rsidRPr="00F6741B">
        <w:rPr>
          <w:bCs/>
          <w:sz w:val="24"/>
          <w:szCs w:val="24"/>
          <w:lang w:val="en-IN"/>
        </w:rPr>
        <w:t>R.G.Kar</w:t>
      </w:r>
      <w:proofErr w:type="spellEnd"/>
      <w:r w:rsidRPr="00F6741B">
        <w:rPr>
          <w:bCs/>
          <w:sz w:val="24"/>
          <w:szCs w:val="24"/>
          <w:lang w:val="en-IN"/>
        </w:rPr>
        <w:t xml:space="preserve"> Medical College and   Hospital.</w:t>
      </w:r>
      <w:r w:rsidRPr="00F6741B">
        <w:rPr>
          <w:bCs/>
          <w:sz w:val="24"/>
          <w:szCs w:val="24"/>
        </w:rPr>
        <w:t xml:space="preserve"> </w:t>
      </w:r>
      <w:r w:rsidRPr="00F6741B">
        <w:rPr>
          <w:bCs/>
          <w:sz w:val="24"/>
          <w:szCs w:val="24"/>
          <w:lang w:val="en-IN"/>
        </w:rPr>
        <w:t xml:space="preserve">All patients admitted in General surgical unit presenting with uncomplicated inguinal hernias were included.  </w:t>
      </w:r>
    </w:p>
    <w:p w:rsidR="00F6741B" w:rsidRPr="00F6741B" w:rsidRDefault="00F6741B" w:rsidP="00F6741B">
      <w:pPr>
        <w:rPr>
          <w:bCs/>
          <w:sz w:val="24"/>
          <w:szCs w:val="24"/>
          <w:lang w:val="en-IN"/>
        </w:rPr>
      </w:pPr>
      <w:r w:rsidRPr="00F6741B">
        <w:rPr>
          <w:bCs/>
          <w:sz w:val="24"/>
          <w:szCs w:val="24"/>
          <w:lang w:val="en-IN"/>
        </w:rPr>
        <w:t xml:space="preserve"> Total 60 patients were included in the study, 30 patients underwent TEP repair without mesh fixation and in remaining 30 patients the mesh was fixated using metallic tacks.</w:t>
      </w:r>
    </w:p>
    <w:p w:rsidR="00F6741B" w:rsidRPr="00F6741B" w:rsidRDefault="00F6741B" w:rsidP="00F6741B">
      <w:pPr>
        <w:rPr>
          <w:bCs/>
          <w:sz w:val="24"/>
          <w:szCs w:val="24"/>
          <w:lang w:val="en-IN"/>
        </w:rPr>
      </w:pPr>
      <w:r w:rsidRPr="00F6741B">
        <w:rPr>
          <w:bCs/>
          <w:sz w:val="24"/>
          <w:szCs w:val="24"/>
          <w:lang w:val="en-IN"/>
        </w:rPr>
        <w:t xml:space="preserve">Medically unfit persons having previous midline or </w:t>
      </w:r>
      <w:proofErr w:type="spellStart"/>
      <w:r w:rsidRPr="00F6741B">
        <w:rPr>
          <w:bCs/>
          <w:sz w:val="24"/>
          <w:szCs w:val="24"/>
          <w:lang w:val="en-IN"/>
        </w:rPr>
        <w:t>paramedian</w:t>
      </w:r>
      <w:proofErr w:type="spellEnd"/>
      <w:r w:rsidRPr="00F6741B">
        <w:rPr>
          <w:bCs/>
          <w:sz w:val="24"/>
          <w:szCs w:val="24"/>
          <w:lang w:val="en-IN"/>
        </w:rPr>
        <w:t xml:space="preserve"> incisions and obstructed hernias were excluded from the study.</w:t>
      </w:r>
    </w:p>
    <w:p w:rsidR="00F6741B" w:rsidRPr="00F6741B" w:rsidRDefault="00F6741B" w:rsidP="00F6741B">
      <w:pPr>
        <w:rPr>
          <w:bCs/>
          <w:sz w:val="24"/>
          <w:szCs w:val="24"/>
          <w:lang w:val="en-IN"/>
        </w:rPr>
      </w:pPr>
      <w:r w:rsidRPr="00F6741B">
        <w:rPr>
          <w:bCs/>
          <w:sz w:val="24"/>
          <w:szCs w:val="24"/>
          <w:lang w:val="en-IN"/>
        </w:rPr>
        <w:t>Parameters used for comparison were</w:t>
      </w:r>
    </w:p>
    <w:p w:rsidR="00F6741B" w:rsidRPr="00F6741B" w:rsidRDefault="00F6741B" w:rsidP="00F6741B">
      <w:pPr>
        <w:numPr>
          <w:ilvl w:val="0"/>
          <w:numId w:val="3"/>
        </w:numPr>
        <w:rPr>
          <w:bCs/>
          <w:sz w:val="24"/>
          <w:szCs w:val="24"/>
          <w:lang w:val="en-IN"/>
        </w:rPr>
      </w:pPr>
      <w:r w:rsidRPr="00F6741B">
        <w:rPr>
          <w:bCs/>
          <w:sz w:val="24"/>
          <w:szCs w:val="24"/>
          <w:lang w:val="en-IN"/>
        </w:rPr>
        <w:t>Duration of operation</w:t>
      </w:r>
    </w:p>
    <w:p w:rsidR="00F6741B" w:rsidRPr="00F6741B" w:rsidRDefault="00F6741B" w:rsidP="00F6741B">
      <w:pPr>
        <w:numPr>
          <w:ilvl w:val="0"/>
          <w:numId w:val="3"/>
        </w:numPr>
        <w:rPr>
          <w:bCs/>
          <w:sz w:val="24"/>
          <w:szCs w:val="24"/>
          <w:lang w:val="en-IN"/>
        </w:rPr>
      </w:pPr>
      <w:r w:rsidRPr="00F6741B">
        <w:rPr>
          <w:bCs/>
          <w:sz w:val="24"/>
          <w:szCs w:val="24"/>
          <w:lang w:val="en-IN"/>
        </w:rPr>
        <w:t xml:space="preserve">Intra and </w:t>
      </w:r>
      <w:proofErr w:type="spellStart"/>
      <w:r w:rsidRPr="00F6741B">
        <w:rPr>
          <w:bCs/>
          <w:sz w:val="24"/>
          <w:szCs w:val="24"/>
          <w:lang w:val="en-IN"/>
        </w:rPr>
        <w:t>Post operative</w:t>
      </w:r>
      <w:proofErr w:type="spellEnd"/>
      <w:r w:rsidRPr="00F6741B">
        <w:rPr>
          <w:bCs/>
          <w:sz w:val="24"/>
          <w:szCs w:val="24"/>
          <w:lang w:val="en-IN"/>
        </w:rPr>
        <w:t xml:space="preserve"> complication  </w:t>
      </w:r>
    </w:p>
    <w:p w:rsidR="00F6741B" w:rsidRPr="00F6741B" w:rsidRDefault="00F6741B" w:rsidP="00F6741B">
      <w:pPr>
        <w:numPr>
          <w:ilvl w:val="0"/>
          <w:numId w:val="3"/>
        </w:numPr>
        <w:rPr>
          <w:bCs/>
          <w:sz w:val="24"/>
          <w:szCs w:val="24"/>
          <w:lang w:val="en-IN"/>
        </w:rPr>
      </w:pPr>
      <w:r w:rsidRPr="00F6741B">
        <w:rPr>
          <w:bCs/>
          <w:sz w:val="24"/>
          <w:szCs w:val="24"/>
          <w:lang w:val="en-IN"/>
        </w:rPr>
        <w:t>Duration of hospital stay</w:t>
      </w:r>
    </w:p>
    <w:p w:rsidR="00F6741B" w:rsidRPr="00F6741B" w:rsidRDefault="00F6741B" w:rsidP="00F6741B">
      <w:pPr>
        <w:numPr>
          <w:ilvl w:val="0"/>
          <w:numId w:val="3"/>
        </w:numPr>
        <w:rPr>
          <w:bCs/>
          <w:sz w:val="24"/>
          <w:szCs w:val="24"/>
          <w:lang w:val="en-IN"/>
        </w:rPr>
      </w:pPr>
      <w:r w:rsidRPr="00F6741B">
        <w:rPr>
          <w:bCs/>
          <w:sz w:val="24"/>
          <w:szCs w:val="24"/>
          <w:lang w:val="en-IN"/>
        </w:rPr>
        <w:t>Long term groin pain</w:t>
      </w:r>
    </w:p>
    <w:p w:rsidR="00F6741B" w:rsidRPr="00F6741B" w:rsidRDefault="00F6741B" w:rsidP="00F6741B">
      <w:pPr>
        <w:numPr>
          <w:ilvl w:val="0"/>
          <w:numId w:val="3"/>
        </w:numPr>
        <w:rPr>
          <w:bCs/>
          <w:sz w:val="24"/>
          <w:szCs w:val="24"/>
          <w:lang w:val="en-IN"/>
        </w:rPr>
      </w:pPr>
      <w:r w:rsidRPr="00F6741B">
        <w:rPr>
          <w:bCs/>
          <w:sz w:val="24"/>
          <w:szCs w:val="24"/>
          <w:lang w:val="en-IN"/>
        </w:rPr>
        <w:lastRenderedPageBreak/>
        <w:t xml:space="preserve"> Recurrence</w:t>
      </w:r>
    </w:p>
    <w:p w:rsidR="00B64532" w:rsidRDefault="00B64532" w:rsidP="00E87122">
      <w:pPr>
        <w:rPr>
          <w:b/>
          <w:bCs/>
          <w:sz w:val="24"/>
          <w:szCs w:val="24"/>
          <w:u w:val="single"/>
        </w:rPr>
      </w:pPr>
    </w:p>
    <w:p w:rsidR="00F6741B" w:rsidRDefault="00791851" w:rsidP="00E87122">
      <w:pPr>
        <w:rPr>
          <w:b/>
          <w:sz w:val="24"/>
          <w:szCs w:val="24"/>
          <w:u w:val="single"/>
          <w:lang w:val="en-IN"/>
        </w:rPr>
      </w:pPr>
      <w:r>
        <w:rPr>
          <w:b/>
          <w:sz w:val="24"/>
          <w:szCs w:val="24"/>
          <w:u w:val="single"/>
          <w:lang w:val="en-IN"/>
        </w:rPr>
        <w:t xml:space="preserve">Statistical </w:t>
      </w:r>
      <w:proofErr w:type="gramStart"/>
      <w:r>
        <w:rPr>
          <w:b/>
          <w:sz w:val="24"/>
          <w:szCs w:val="24"/>
          <w:u w:val="single"/>
          <w:lang w:val="en-IN"/>
        </w:rPr>
        <w:t>analysis ;</w:t>
      </w:r>
      <w:proofErr w:type="gramEnd"/>
    </w:p>
    <w:p w:rsidR="00791851" w:rsidRPr="00791851" w:rsidRDefault="00791851" w:rsidP="00791851">
      <w:pPr>
        <w:numPr>
          <w:ilvl w:val="0"/>
          <w:numId w:val="4"/>
        </w:numPr>
        <w:rPr>
          <w:sz w:val="24"/>
          <w:szCs w:val="24"/>
          <w:lang w:val="en-IN"/>
        </w:rPr>
      </w:pPr>
      <w:r w:rsidRPr="00791851">
        <w:rPr>
          <w:sz w:val="24"/>
          <w:szCs w:val="24"/>
          <w:lang w:val="en-IN"/>
        </w:rPr>
        <w:t xml:space="preserve">The end point data was analysed according to intention to treat principle. </w:t>
      </w:r>
    </w:p>
    <w:p w:rsidR="00791851" w:rsidRPr="00791851" w:rsidRDefault="00791851" w:rsidP="00791851">
      <w:pPr>
        <w:numPr>
          <w:ilvl w:val="0"/>
          <w:numId w:val="4"/>
        </w:numPr>
        <w:rPr>
          <w:sz w:val="24"/>
          <w:szCs w:val="24"/>
          <w:lang w:val="en-IN"/>
        </w:rPr>
      </w:pPr>
      <w:r w:rsidRPr="00791851">
        <w:rPr>
          <w:sz w:val="24"/>
          <w:szCs w:val="24"/>
          <w:lang w:val="en-IN"/>
        </w:rPr>
        <w:t xml:space="preserve">SPSS Version “ 17 software was used and </w:t>
      </w:r>
      <w:proofErr w:type="spellStart"/>
      <w:r w:rsidRPr="00791851">
        <w:rPr>
          <w:sz w:val="24"/>
          <w:szCs w:val="24"/>
          <w:lang w:val="en-IN"/>
        </w:rPr>
        <w:t>Epi</w:t>
      </w:r>
      <w:proofErr w:type="spellEnd"/>
      <w:r w:rsidRPr="00791851">
        <w:rPr>
          <w:sz w:val="24"/>
          <w:szCs w:val="24"/>
          <w:lang w:val="en-IN"/>
        </w:rPr>
        <w:t xml:space="preserve"> info version </w:t>
      </w:r>
    </w:p>
    <w:p w:rsidR="00791851" w:rsidRPr="00791851" w:rsidRDefault="00791851" w:rsidP="00791851">
      <w:pPr>
        <w:numPr>
          <w:ilvl w:val="0"/>
          <w:numId w:val="4"/>
        </w:numPr>
        <w:rPr>
          <w:sz w:val="24"/>
          <w:szCs w:val="24"/>
          <w:lang w:val="en-IN"/>
        </w:rPr>
      </w:pPr>
      <w:r w:rsidRPr="00791851">
        <w:rPr>
          <w:sz w:val="24"/>
          <w:szCs w:val="24"/>
          <w:lang w:val="en-IN"/>
        </w:rPr>
        <w:t xml:space="preserve">And </w:t>
      </w:r>
      <w:r w:rsidRPr="00791851">
        <w:rPr>
          <w:sz w:val="24"/>
          <w:szCs w:val="24"/>
          <w:lang w:val="en-IN"/>
        </w:rPr>
        <w:sym w:font="Symbol" w:char="F063"/>
      </w:r>
      <w:r w:rsidRPr="00791851">
        <w:rPr>
          <w:sz w:val="24"/>
          <w:szCs w:val="24"/>
          <w:vertAlign w:val="superscript"/>
          <w:lang w:val="en-IN"/>
        </w:rPr>
        <w:t>2</w:t>
      </w:r>
      <w:r w:rsidRPr="00791851">
        <w:rPr>
          <w:sz w:val="24"/>
          <w:szCs w:val="24"/>
          <w:lang w:val="en-IN"/>
        </w:rPr>
        <w:t xml:space="preserve"> test (Chi-square test) was used to compare categorical data :-</w:t>
      </w:r>
    </w:p>
    <w:p w:rsidR="00791851" w:rsidRPr="00791851" w:rsidRDefault="00791851" w:rsidP="00791851">
      <w:pPr>
        <w:rPr>
          <w:sz w:val="24"/>
          <w:szCs w:val="24"/>
          <w:lang w:val="en-IN"/>
        </w:rPr>
      </w:pPr>
      <w:r w:rsidRPr="00791851">
        <w:rPr>
          <w:sz w:val="24"/>
          <w:szCs w:val="24"/>
          <w:lang w:val="en-IN"/>
        </w:rPr>
        <w:t xml:space="preserve">        - Intra operative and </w:t>
      </w:r>
      <w:proofErr w:type="spellStart"/>
      <w:r w:rsidRPr="00791851">
        <w:rPr>
          <w:sz w:val="24"/>
          <w:szCs w:val="24"/>
          <w:lang w:val="en-IN"/>
        </w:rPr>
        <w:t>Post operative</w:t>
      </w:r>
      <w:proofErr w:type="spellEnd"/>
      <w:r w:rsidRPr="00791851">
        <w:rPr>
          <w:sz w:val="24"/>
          <w:szCs w:val="24"/>
          <w:lang w:val="en-IN"/>
        </w:rPr>
        <w:t xml:space="preserve"> complication </w:t>
      </w:r>
    </w:p>
    <w:p w:rsidR="00791851" w:rsidRPr="00791851" w:rsidRDefault="00791851" w:rsidP="00791851">
      <w:pPr>
        <w:rPr>
          <w:sz w:val="24"/>
          <w:szCs w:val="24"/>
          <w:lang w:val="en-IN"/>
        </w:rPr>
      </w:pPr>
    </w:p>
    <w:p w:rsidR="00791851" w:rsidRPr="00791851" w:rsidRDefault="00791851" w:rsidP="00791851">
      <w:pPr>
        <w:numPr>
          <w:ilvl w:val="0"/>
          <w:numId w:val="4"/>
        </w:numPr>
        <w:rPr>
          <w:sz w:val="24"/>
          <w:szCs w:val="24"/>
          <w:lang w:val="en-IN"/>
        </w:rPr>
      </w:pPr>
      <w:r w:rsidRPr="00791851">
        <w:rPr>
          <w:sz w:val="24"/>
          <w:szCs w:val="24"/>
          <w:lang w:val="en-IN"/>
        </w:rPr>
        <w:t>Independent Sample t- Test was used to compare ordinal data:-</w:t>
      </w:r>
    </w:p>
    <w:p w:rsidR="00791851" w:rsidRPr="00791851" w:rsidRDefault="00791851" w:rsidP="00791851">
      <w:pPr>
        <w:rPr>
          <w:sz w:val="24"/>
          <w:szCs w:val="24"/>
          <w:lang w:val="en-IN"/>
        </w:rPr>
      </w:pPr>
      <w:r w:rsidRPr="00791851">
        <w:rPr>
          <w:sz w:val="24"/>
          <w:szCs w:val="24"/>
          <w:lang w:val="en-IN"/>
        </w:rPr>
        <w:t xml:space="preserve">       - Ages </w:t>
      </w:r>
    </w:p>
    <w:p w:rsidR="00791851" w:rsidRPr="00791851" w:rsidRDefault="00791851" w:rsidP="00791851">
      <w:pPr>
        <w:rPr>
          <w:sz w:val="24"/>
          <w:szCs w:val="24"/>
          <w:lang w:val="en-IN"/>
        </w:rPr>
      </w:pPr>
      <w:r w:rsidRPr="00791851">
        <w:rPr>
          <w:sz w:val="24"/>
          <w:szCs w:val="24"/>
          <w:lang w:val="en-IN"/>
        </w:rPr>
        <w:t xml:space="preserve">       - Operative time </w:t>
      </w:r>
    </w:p>
    <w:p w:rsidR="00791851" w:rsidRPr="00791851" w:rsidRDefault="00791851" w:rsidP="00791851">
      <w:pPr>
        <w:rPr>
          <w:sz w:val="24"/>
          <w:szCs w:val="24"/>
          <w:lang w:val="en-IN"/>
        </w:rPr>
      </w:pPr>
      <w:r w:rsidRPr="00791851">
        <w:rPr>
          <w:sz w:val="24"/>
          <w:szCs w:val="24"/>
          <w:lang w:val="en-IN"/>
        </w:rPr>
        <w:t xml:space="preserve">       - Pain</w:t>
      </w:r>
    </w:p>
    <w:p w:rsidR="00791851" w:rsidRPr="00791851" w:rsidRDefault="00791851" w:rsidP="00791851">
      <w:pPr>
        <w:numPr>
          <w:ilvl w:val="0"/>
          <w:numId w:val="4"/>
        </w:numPr>
        <w:tabs>
          <w:tab w:val="clear" w:pos="720"/>
        </w:tabs>
        <w:rPr>
          <w:sz w:val="24"/>
          <w:szCs w:val="24"/>
          <w:lang w:val="en-IN"/>
        </w:rPr>
      </w:pPr>
      <w:r w:rsidRPr="00791851">
        <w:rPr>
          <w:sz w:val="24"/>
          <w:szCs w:val="24"/>
          <w:lang w:val="en-IN"/>
        </w:rPr>
        <w:t xml:space="preserve">       - Hospital stay </w:t>
      </w:r>
      <w:proofErr w:type="gramStart"/>
      <w:r w:rsidRPr="00791851">
        <w:rPr>
          <w:sz w:val="24"/>
          <w:szCs w:val="24"/>
          <w:lang w:val="en-IN"/>
        </w:rPr>
        <w:t>The</w:t>
      </w:r>
      <w:proofErr w:type="gramEnd"/>
      <w:r w:rsidRPr="00791851">
        <w:rPr>
          <w:sz w:val="24"/>
          <w:szCs w:val="24"/>
          <w:lang w:val="en-IN"/>
        </w:rPr>
        <w:t xml:space="preserve"> end point data was analysed according to intention to treat principle. </w:t>
      </w:r>
    </w:p>
    <w:p w:rsidR="00791851" w:rsidRPr="00791851" w:rsidRDefault="00791851" w:rsidP="00791851">
      <w:pPr>
        <w:numPr>
          <w:ilvl w:val="0"/>
          <w:numId w:val="4"/>
        </w:numPr>
        <w:rPr>
          <w:sz w:val="24"/>
          <w:szCs w:val="24"/>
          <w:lang w:val="en-IN"/>
        </w:rPr>
      </w:pPr>
      <w:r w:rsidRPr="00791851">
        <w:rPr>
          <w:sz w:val="24"/>
          <w:szCs w:val="24"/>
          <w:lang w:val="en-IN"/>
        </w:rPr>
        <w:t xml:space="preserve">SPSS Version “ 17 software was used and </w:t>
      </w:r>
      <w:proofErr w:type="spellStart"/>
      <w:r w:rsidRPr="00791851">
        <w:rPr>
          <w:sz w:val="24"/>
          <w:szCs w:val="24"/>
          <w:lang w:val="en-IN"/>
        </w:rPr>
        <w:t>Epi</w:t>
      </w:r>
      <w:proofErr w:type="spellEnd"/>
      <w:r w:rsidRPr="00791851">
        <w:rPr>
          <w:sz w:val="24"/>
          <w:szCs w:val="24"/>
          <w:lang w:val="en-IN"/>
        </w:rPr>
        <w:t xml:space="preserve"> info version </w:t>
      </w:r>
    </w:p>
    <w:p w:rsidR="00791851" w:rsidRPr="00791851" w:rsidRDefault="00791851" w:rsidP="00791851">
      <w:pPr>
        <w:numPr>
          <w:ilvl w:val="0"/>
          <w:numId w:val="4"/>
        </w:numPr>
        <w:rPr>
          <w:sz w:val="24"/>
          <w:szCs w:val="24"/>
          <w:lang w:val="en-IN"/>
        </w:rPr>
      </w:pPr>
      <w:r w:rsidRPr="00791851">
        <w:rPr>
          <w:sz w:val="24"/>
          <w:szCs w:val="24"/>
          <w:lang w:val="en-IN"/>
        </w:rPr>
        <w:t xml:space="preserve">And </w:t>
      </w:r>
      <w:r w:rsidRPr="00791851">
        <w:rPr>
          <w:sz w:val="24"/>
          <w:szCs w:val="24"/>
          <w:lang w:val="en-IN"/>
        </w:rPr>
        <w:sym w:font="Symbol" w:char="F063"/>
      </w:r>
      <w:r w:rsidRPr="00791851">
        <w:rPr>
          <w:sz w:val="24"/>
          <w:szCs w:val="24"/>
          <w:vertAlign w:val="superscript"/>
          <w:lang w:val="en-IN"/>
        </w:rPr>
        <w:t>2</w:t>
      </w:r>
      <w:r w:rsidRPr="00791851">
        <w:rPr>
          <w:sz w:val="24"/>
          <w:szCs w:val="24"/>
          <w:lang w:val="en-IN"/>
        </w:rPr>
        <w:t xml:space="preserve"> test (Chi-square test) was used to compare categorical data :-</w:t>
      </w:r>
    </w:p>
    <w:p w:rsidR="00791851" w:rsidRPr="00791851" w:rsidRDefault="00791851" w:rsidP="00791851">
      <w:pPr>
        <w:rPr>
          <w:sz w:val="24"/>
          <w:szCs w:val="24"/>
          <w:lang w:val="en-IN"/>
        </w:rPr>
      </w:pPr>
      <w:r w:rsidRPr="00791851">
        <w:rPr>
          <w:sz w:val="24"/>
          <w:szCs w:val="24"/>
          <w:lang w:val="en-IN"/>
        </w:rPr>
        <w:t xml:space="preserve">        - Intra operative and </w:t>
      </w:r>
      <w:proofErr w:type="spellStart"/>
      <w:r w:rsidRPr="00791851">
        <w:rPr>
          <w:sz w:val="24"/>
          <w:szCs w:val="24"/>
          <w:lang w:val="en-IN"/>
        </w:rPr>
        <w:t>Post operative</w:t>
      </w:r>
      <w:proofErr w:type="spellEnd"/>
      <w:r w:rsidRPr="00791851">
        <w:rPr>
          <w:sz w:val="24"/>
          <w:szCs w:val="24"/>
          <w:lang w:val="en-IN"/>
        </w:rPr>
        <w:t xml:space="preserve"> complication </w:t>
      </w:r>
    </w:p>
    <w:p w:rsidR="00791851" w:rsidRPr="00791851" w:rsidRDefault="00791851" w:rsidP="00791851">
      <w:pPr>
        <w:rPr>
          <w:sz w:val="24"/>
          <w:szCs w:val="24"/>
          <w:lang w:val="en-IN"/>
        </w:rPr>
      </w:pPr>
    </w:p>
    <w:p w:rsidR="00791851" w:rsidRPr="00791851" w:rsidRDefault="00791851" w:rsidP="00791851">
      <w:pPr>
        <w:numPr>
          <w:ilvl w:val="0"/>
          <w:numId w:val="4"/>
        </w:numPr>
        <w:rPr>
          <w:sz w:val="24"/>
          <w:szCs w:val="24"/>
          <w:lang w:val="en-IN"/>
        </w:rPr>
      </w:pPr>
      <w:r w:rsidRPr="00791851">
        <w:rPr>
          <w:sz w:val="24"/>
          <w:szCs w:val="24"/>
          <w:lang w:val="en-IN"/>
        </w:rPr>
        <w:t>Independent Sample t- Test was used to compare ordinal data:-</w:t>
      </w:r>
    </w:p>
    <w:p w:rsidR="00791851" w:rsidRPr="00791851" w:rsidRDefault="00791851" w:rsidP="00791851">
      <w:pPr>
        <w:rPr>
          <w:sz w:val="24"/>
          <w:szCs w:val="24"/>
          <w:lang w:val="en-IN"/>
        </w:rPr>
      </w:pPr>
      <w:r w:rsidRPr="00791851">
        <w:rPr>
          <w:sz w:val="24"/>
          <w:szCs w:val="24"/>
          <w:lang w:val="en-IN"/>
        </w:rPr>
        <w:t xml:space="preserve">       - Ages </w:t>
      </w:r>
    </w:p>
    <w:p w:rsidR="00791851" w:rsidRPr="00791851" w:rsidRDefault="00791851" w:rsidP="00791851">
      <w:pPr>
        <w:rPr>
          <w:sz w:val="24"/>
          <w:szCs w:val="24"/>
          <w:lang w:val="en-IN"/>
        </w:rPr>
      </w:pPr>
      <w:r w:rsidRPr="00791851">
        <w:rPr>
          <w:sz w:val="24"/>
          <w:szCs w:val="24"/>
          <w:lang w:val="en-IN"/>
        </w:rPr>
        <w:t xml:space="preserve">       - Operative time </w:t>
      </w:r>
    </w:p>
    <w:p w:rsidR="00791851" w:rsidRPr="00791851" w:rsidRDefault="00791851" w:rsidP="00791851">
      <w:pPr>
        <w:rPr>
          <w:sz w:val="24"/>
          <w:szCs w:val="24"/>
          <w:lang w:val="en-IN"/>
        </w:rPr>
      </w:pPr>
      <w:r w:rsidRPr="00791851">
        <w:rPr>
          <w:sz w:val="24"/>
          <w:szCs w:val="24"/>
          <w:lang w:val="en-IN"/>
        </w:rPr>
        <w:t xml:space="preserve">       - Pain</w:t>
      </w:r>
    </w:p>
    <w:p w:rsidR="00791851" w:rsidRPr="00791851" w:rsidRDefault="00791851" w:rsidP="00791851">
      <w:pPr>
        <w:rPr>
          <w:sz w:val="24"/>
          <w:szCs w:val="24"/>
          <w:lang w:val="en-IN"/>
        </w:rPr>
      </w:pPr>
      <w:r w:rsidRPr="00791851">
        <w:rPr>
          <w:sz w:val="24"/>
          <w:szCs w:val="24"/>
          <w:lang w:val="en-IN"/>
        </w:rPr>
        <w:t xml:space="preserve">       - Hospital stay </w:t>
      </w:r>
    </w:p>
    <w:p w:rsidR="00791851" w:rsidRDefault="00791851" w:rsidP="00791851">
      <w:pPr>
        <w:rPr>
          <w:sz w:val="24"/>
          <w:szCs w:val="24"/>
          <w:lang w:val="en-IN"/>
        </w:rPr>
      </w:pPr>
    </w:p>
    <w:p w:rsidR="00791851" w:rsidRDefault="00791851" w:rsidP="00791851">
      <w:pPr>
        <w:rPr>
          <w:b/>
          <w:sz w:val="24"/>
          <w:szCs w:val="24"/>
          <w:u w:val="single"/>
          <w:lang w:val="en-IN"/>
        </w:rPr>
      </w:pPr>
      <w:r>
        <w:rPr>
          <w:b/>
          <w:sz w:val="24"/>
          <w:szCs w:val="24"/>
          <w:u w:val="single"/>
          <w:lang w:val="en-IN"/>
        </w:rPr>
        <w:lastRenderedPageBreak/>
        <w:t>Result and analysis:</w:t>
      </w:r>
    </w:p>
    <w:p w:rsidR="002F696D" w:rsidRPr="002F696D" w:rsidRDefault="002F696D" w:rsidP="002F696D">
      <w:pPr>
        <w:rPr>
          <w:sz w:val="24"/>
          <w:szCs w:val="24"/>
          <w:lang w:val="en-IN"/>
        </w:rPr>
      </w:pPr>
      <w:r w:rsidRPr="002F696D">
        <w:rPr>
          <w:b/>
          <w:sz w:val="24"/>
          <w:szCs w:val="24"/>
          <w:lang w:val="en-IN"/>
        </w:rPr>
        <w:t>Operative time</w:t>
      </w:r>
      <w:r w:rsidRPr="002F696D">
        <w:rPr>
          <w:sz w:val="24"/>
          <w:szCs w:val="24"/>
          <w:lang w:val="en-IN"/>
        </w:rPr>
        <w:t xml:space="preserve">: Mean operative time in fixation group was 95.83 minutes and </w:t>
      </w:r>
      <w:proofErr w:type="spellStart"/>
      <w:r w:rsidRPr="002F696D">
        <w:rPr>
          <w:sz w:val="24"/>
          <w:szCs w:val="24"/>
          <w:lang w:val="en-IN"/>
        </w:rPr>
        <w:t>non fixation</w:t>
      </w:r>
      <w:proofErr w:type="spellEnd"/>
      <w:r w:rsidRPr="002F696D">
        <w:rPr>
          <w:sz w:val="24"/>
          <w:szCs w:val="24"/>
          <w:lang w:val="en-IN"/>
        </w:rPr>
        <w:t xml:space="preserve"> group 56.83 minutes.  t= 7.681 and p= .000, shows that difference in operative time between the two groups was statistically significant. </w:t>
      </w:r>
    </w:p>
    <w:p w:rsidR="002F696D" w:rsidRPr="002F696D" w:rsidRDefault="002F696D" w:rsidP="002F696D">
      <w:pPr>
        <w:rPr>
          <w:b/>
          <w:sz w:val="24"/>
          <w:szCs w:val="24"/>
          <w:lang w:val="en-IN"/>
        </w:rPr>
      </w:pPr>
    </w:p>
    <w:p w:rsidR="002F696D" w:rsidRPr="002F696D" w:rsidRDefault="002F696D" w:rsidP="002F696D">
      <w:pPr>
        <w:rPr>
          <w:b/>
          <w:sz w:val="24"/>
          <w:szCs w:val="24"/>
          <w:lang w:val="en-IN"/>
        </w:rPr>
      </w:pPr>
      <w:r w:rsidRPr="002F696D">
        <w:rPr>
          <w:b/>
          <w:sz w:val="24"/>
          <w:szCs w:val="24"/>
          <w:lang w:val="en-IN"/>
        </w:rPr>
        <w:t>Average pain scores in different stages (VAS SCORE):</w:t>
      </w:r>
    </w:p>
    <w:p w:rsidR="002F696D" w:rsidRPr="002F696D" w:rsidRDefault="002F696D" w:rsidP="002F696D">
      <w:pPr>
        <w:rPr>
          <w:b/>
          <w:sz w:val="24"/>
          <w:szCs w:val="24"/>
          <w:lang w:val="en-IN"/>
        </w:rPr>
      </w:pPr>
      <w:r w:rsidRPr="002F696D">
        <w:rPr>
          <w:b/>
          <w:noProof/>
          <w:sz w:val="24"/>
          <w:szCs w:val="24"/>
        </w:rPr>
        <w:drawing>
          <wp:inline distT="0" distB="0" distL="0" distR="0" wp14:anchorId="2EA99BA8" wp14:editId="3BC536C7">
            <wp:extent cx="5486400" cy="2352675"/>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F696D" w:rsidRPr="002F696D" w:rsidRDefault="002F696D" w:rsidP="002F696D">
      <w:pPr>
        <w:rPr>
          <w:b/>
          <w:sz w:val="24"/>
          <w:szCs w:val="24"/>
          <w:lang w:val="en-IN"/>
        </w:rPr>
      </w:pPr>
      <w:r w:rsidRPr="002F696D">
        <w:rPr>
          <w:b/>
          <w:sz w:val="24"/>
          <w:szCs w:val="24"/>
          <w:lang w:val="en-IN"/>
        </w:rPr>
        <w:t>Table:</w:t>
      </w:r>
    </w:p>
    <w:tbl>
      <w:tblPr>
        <w:tblStyle w:val="TableGrid"/>
        <w:tblW w:w="0" w:type="auto"/>
        <w:tblLook w:val="04A0" w:firstRow="1" w:lastRow="0" w:firstColumn="1" w:lastColumn="0" w:noHBand="0" w:noVBand="1"/>
      </w:tblPr>
      <w:tblGrid>
        <w:gridCol w:w="2088"/>
        <w:gridCol w:w="2160"/>
        <w:gridCol w:w="1980"/>
        <w:gridCol w:w="1350"/>
        <w:gridCol w:w="900"/>
        <w:gridCol w:w="764"/>
      </w:tblGrid>
      <w:tr w:rsidR="002F696D" w:rsidRPr="002F696D" w:rsidTr="00226EF9">
        <w:tc>
          <w:tcPr>
            <w:tcW w:w="2088" w:type="dxa"/>
          </w:tcPr>
          <w:p w:rsidR="002F696D" w:rsidRPr="002F696D" w:rsidRDefault="002F696D" w:rsidP="002F696D">
            <w:pPr>
              <w:spacing w:after="200" w:line="276" w:lineRule="auto"/>
              <w:rPr>
                <w:sz w:val="24"/>
                <w:szCs w:val="24"/>
                <w:lang w:val="en-IN"/>
              </w:rPr>
            </w:pPr>
          </w:p>
        </w:tc>
        <w:tc>
          <w:tcPr>
            <w:tcW w:w="2160" w:type="dxa"/>
          </w:tcPr>
          <w:p w:rsidR="002F696D" w:rsidRPr="002F696D" w:rsidRDefault="002F696D" w:rsidP="002F696D">
            <w:pPr>
              <w:spacing w:after="200" w:line="276" w:lineRule="auto"/>
              <w:rPr>
                <w:sz w:val="24"/>
                <w:szCs w:val="24"/>
                <w:lang w:val="en-IN"/>
              </w:rPr>
            </w:pPr>
            <w:r w:rsidRPr="002F696D">
              <w:rPr>
                <w:sz w:val="24"/>
                <w:szCs w:val="24"/>
                <w:lang w:val="en-IN"/>
              </w:rPr>
              <w:t>Fixation</w:t>
            </w:r>
          </w:p>
        </w:tc>
        <w:tc>
          <w:tcPr>
            <w:tcW w:w="1980" w:type="dxa"/>
          </w:tcPr>
          <w:p w:rsidR="002F696D" w:rsidRPr="002F696D" w:rsidRDefault="002F696D" w:rsidP="002F696D">
            <w:pPr>
              <w:spacing w:after="200" w:line="276" w:lineRule="auto"/>
              <w:rPr>
                <w:sz w:val="24"/>
                <w:szCs w:val="24"/>
                <w:lang w:val="en-IN"/>
              </w:rPr>
            </w:pPr>
            <w:r w:rsidRPr="002F696D">
              <w:rPr>
                <w:sz w:val="24"/>
                <w:szCs w:val="24"/>
                <w:lang w:val="en-IN"/>
              </w:rPr>
              <w:t>Non fixation</w:t>
            </w:r>
          </w:p>
        </w:tc>
        <w:tc>
          <w:tcPr>
            <w:tcW w:w="1350" w:type="dxa"/>
          </w:tcPr>
          <w:p w:rsidR="002F696D" w:rsidRPr="002F696D" w:rsidRDefault="002F696D" w:rsidP="002F696D">
            <w:pPr>
              <w:spacing w:after="200" w:line="276" w:lineRule="auto"/>
              <w:rPr>
                <w:sz w:val="24"/>
                <w:szCs w:val="24"/>
                <w:lang w:val="en-IN"/>
              </w:rPr>
            </w:pPr>
          </w:p>
        </w:tc>
        <w:tc>
          <w:tcPr>
            <w:tcW w:w="900" w:type="dxa"/>
          </w:tcPr>
          <w:p w:rsidR="002F696D" w:rsidRPr="002F696D" w:rsidRDefault="002F696D" w:rsidP="002F696D">
            <w:pPr>
              <w:spacing w:after="200" w:line="276" w:lineRule="auto"/>
              <w:rPr>
                <w:sz w:val="24"/>
                <w:szCs w:val="24"/>
                <w:lang w:val="en-IN"/>
              </w:rPr>
            </w:pPr>
          </w:p>
        </w:tc>
        <w:tc>
          <w:tcPr>
            <w:tcW w:w="764" w:type="dxa"/>
          </w:tcPr>
          <w:p w:rsidR="002F696D" w:rsidRPr="002F696D" w:rsidRDefault="002F696D" w:rsidP="002F696D">
            <w:pPr>
              <w:spacing w:after="200" w:line="276" w:lineRule="auto"/>
              <w:rPr>
                <w:sz w:val="24"/>
                <w:szCs w:val="24"/>
                <w:lang w:val="en-IN"/>
              </w:rPr>
            </w:pPr>
          </w:p>
        </w:tc>
      </w:tr>
      <w:tr w:rsidR="002F696D" w:rsidRPr="002F696D" w:rsidTr="00226EF9">
        <w:trPr>
          <w:trHeight w:val="692"/>
        </w:trPr>
        <w:tc>
          <w:tcPr>
            <w:tcW w:w="2088" w:type="dxa"/>
          </w:tcPr>
          <w:p w:rsidR="002F696D" w:rsidRPr="002F696D" w:rsidRDefault="002F696D" w:rsidP="002F696D">
            <w:pPr>
              <w:spacing w:after="200" w:line="276" w:lineRule="auto"/>
              <w:rPr>
                <w:sz w:val="24"/>
                <w:szCs w:val="24"/>
                <w:lang w:val="en-IN"/>
              </w:rPr>
            </w:pPr>
            <w:r w:rsidRPr="002F696D">
              <w:rPr>
                <w:sz w:val="24"/>
                <w:szCs w:val="24"/>
                <w:lang w:val="en-IN"/>
              </w:rPr>
              <w:t>Different stage</w:t>
            </w:r>
          </w:p>
        </w:tc>
        <w:tc>
          <w:tcPr>
            <w:tcW w:w="2160" w:type="dxa"/>
          </w:tcPr>
          <w:p w:rsidR="002F696D" w:rsidRPr="002F696D" w:rsidRDefault="002F696D" w:rsidP="002F696D">
            <w:pPr>
              <w:spacing w:after="200" w:line="276" w:lineRule="auto"/>
              <w:rPr>
                <w:sz w:val="24"/>
                <w:szCs w:val="24"/>
                <w:lang w:val="en-IN"/>
              </w:rPr>
            </w:pPr>
            <w:r w:rsidRPr="002F696D">
              <w:rPr>
                <w:sz w:val="24"/>
                <w:szCs w:val="24"/>
                <w:lang w:val="en-IN"/>
              </w:rPr>
              <w:t xml:space="preserve">Mean </w:t>
            </w:r>
            <w:r w:rsidRPr="002F696D">
              <w:rPr>
                <w:sz w:val="24"/>
                <w:szCs w:val="24"/>
                <w:u w:val="single"/>
                <w:lang w:val="en-IN"/>
              </w:rPr>
              <w:t xml:space="preserve">+  </w:t>
            </w:r>
            <w:r w:rsidRPr="002F696D">
              <w:rPr>
                <w:sz w:val="24"/>
                <w:szCs w:val="24"/>
                <w:lang w:val="en-IN"/>
              </w:rPr>
              <w:t>SD</w:t>
            </w:r>
          </w:p>
        </w:tc>
        <w:tc>
          <w:tcPr>
            <w:tcW w:w="1980" w:type="dxa"/>
          </w:tcPr>
          <w:p w:rsidR="002F696D" w:rsidRPr="002F696D" w:rsidRDefault="002F696D" w:rsidP="002F696D">
            <w:pPr>
              <w:spacing w:after="200" w:line="276" w:lineRule="auto"/>
              <w:rPr>
                <w:sz w:val="24"/>
                <w:szCs w:val="24"/>
                <w:lang w:val="en-IN"/>
              </w:rPr>
            </w:pPr>
            <w:r w:rsidRPr="002F696D">
              <w:rPr>
                <w:sz w:val="24"/>
                <w:szCs w:val="24"/>
                <w:lang w:val="en-IN"/>
              </w:rPr>
              <w:t xml:space="preserve">Mean </w:t>
            </w:r>
            <w:r w:rsidRPr="002F696D">
              <w:rPr>
                <w:sz w:val="24"/>
                <w:szCs w:val="24"/>
                <w:u w:val="single"/>
                <w:lang w:val="en-IN"/>
              </w:rPr>
              <w:t xml:space="preserve">+ </w:t>
            </w:r>
            <w:r w:rsidRPr="002F696D">
              <w:rPr>
                <w:sz w:val="24"/>
                <w:szCs w:val="24"/>
                <w:lang w:val="en-IN"/>
              </w:rPr>
              <w:t>SD</w:t>
            </w:r>
          </w:p>
        </w:tc>
        <w:tc>
          <w:tcPr>
            <w:tcW w:w="1350" w:type="dxa"/>
          </w:tcPr>
          <w:p w:rsidR="002F696D" w:rsidRPr="002F696D" w:rsidRDefault="002F696D" w:rsidP="002F696D">
            <w:pPr>
              <w:spacing w:after="200" w:line="276" w:lineRule="auto"/>
              <w:rPr>
                <w:sz w:val="24"/>
                <w:szCs w:val="24"/>
                <w:lang w:val="en-IN"/>
              </w:rPr>
            </w:pPr>
            <w:r w:rsidRPr="002F696D">
              <w:rPr>
                <w:sz w:val="24"/>
                <w:szCs w:val="24"/>
                <w:lang w:val="en-IN"/>
              </w:rPr>
              <w:t>t</w:t>
            </w:r>
          </w:p>
        </w:tc>
        <w:tc>
          <w:tcPr>
            <w:tcW w:w="900" w:type="dxa"/>
          </w:tcPr>
          <w:p w:rsidR="002F696D" w:rsidRPr="002F696D" w:rsidRDefault="002F696D" w:rsidP="002F696D">
            <w:pPr>
              <w:spacing w:after="200" w:line="276" w:lineRule="auto"/>
              <w:rPr>
                <w:sz w:val="24"/>
                <w:szCs w:val="24"/>
                <w:lang w:val="en-IN"/>
              </w:rPr>
            </w:pPr>
            <w:proofErr w:type="spellStart"/>
            <w:r w:rsidRPr="002F696D">
              <w:rPr>
                <w:sz w:val="24"/>
                <w:szCs w:val="24"/>
                <w:lang w:val="en-IN"/>
              </w:rPr>
              <w:t>df</w:t>
            </w:r>
            <w:proofErr w:type="spellEnd"/>
          </w:p>
        </w:tc>
        <w:tc>
          <w:tcPr>
            <w:tcW w:w="764" w:type="dxa"/>
          </w:tcPr>
          <w:p w:rsidR="002F696D" w:rsidRPr="002F696D" w:rsidRDefault="002F696D" w:rsidP="002F696D">
            <w:pPr>
              <w:spacing w:after="200" w:line="276" w:lineRule="auto"/>
              <w:rPr>
                <w:sz w:val="24"/>
                <w:szCs w:val="24"/>
                <w:lang w:val="en-IN"/>
              </w:rPr>
            </w:pPr>
            <w:r w:rsidRPr="002F696D">
              <w:rPr>
                <w:sz w:val="24"/>
                <w:szCs w:val="24"/>
                <w:lang w:val="en-IN"/>
              </w:rPr>
              <w:t>P</w:t>
            </w:r>
          </w:p>
        </w:tc>
      </w:tr>
      <w:tr w:rsidR="002F696D" w:rsidRPr="002F696D" w:rsidTr="00226EF9">
        <w:tc>
          <w:tcPr>
            <w:tcW w:w="2088" w:type="dxa"/>
          </w:tcPr>
          <w:p w:rsidR="002F696D" w:rsidRPr="002F696D" w:rsidRDefault="002F696D" w:rsidP="002F696D">
            <w:pPr>
              <w:spacing w:after="200" w:line="276" w:lineRule="auto"/>
              <w:rPr>
                <w:sz w:val="24"/>
                <w:szCs w:val="24"/>
                <w:lang w:val="en-IN"/>
              </w:rPr>
            </w:pPr>
            <w:r w:rsidRPr="002F696D">
              <w:rPr>
                <w:sz w:val="24"/>
                <w:szCs w:val="24"/>
                <w:lang w:val="en-IN"/>
              </w:rPr>
              <w:t>12hrs</w:t>
            </w:r>
          </w:p>
        </w:tc>
        <w:tc>
          <w:tcPr>
            <w:tcW w:w="2160" w:type="dxa"/>
          </w:tcPr>
          <w:p w:rsidR="002F696D" w:rsidRPr="002F696D" w:rsidRDefault="002F696D" w:rsidP="002F696D">
            <w:pPr>
              <w:spacing w:after="200" w:line="276" w:lineRule="auto"/>
              <w:rPr>
                <w:sz w:val="24"/>
                <w:szCs w:val="24"/>
                <w:lang w:val="en-IN"/>
              </w:rPr>
            </w:pPr>
            <w:r w:rsidRPr="002F696D">
              <w:rPr>
                <w:sz w:val="24"/>
                <w:szCs w:val="24"/>
                <w:lang w:val="en-IN"/>
              </w:rPr>
              <w:t>38.67</w:t>
            </w:r>
            <w:r w:rsidRPr="002F696D">
              <w:rPr>
                <w:sz w:val="24"/>
                <w:szCs w:val="24"/>
                <w:u w:val="single"/>
                <w:lang w:val="en-IN"/>
              </w:rPr>
              <w:t>+</w:t>
            </w:r>
            <w:r w:rsidRPr="002F696D">
              <w:rPr>
                <w:sz w:val="24"/>
                <w:szCs w:val="24"/>
                <w:lang w:val="en-IN"/>
              </w:rPr>
              <w:t>18.889</w:t>
            </w:r>
          </w:p>
        </w:tc>
        <w:tc>
          <w:tcPr>
            <w:tcW w:w="1980" w:type="dxa"/>
          </w:tcPr>
          <w:p w:rsidR="002F696D" w:rsidRPr="002F696D" w:rsidRDefault="002F696D" w:rsidP="002F696D">
            <w:pPr>
              <w:spacing w:after="200" w:line="276" w:lineRule="auto"/>
              <w:rPr>
                <w:sz w:val="24"/>
                <w:szCs w:val="24"/>
                <w:lang w:val="en-IN"/>
              </w:rPr>
            </w:pPr>
            <w:r w:rsidRPr="002F696D">
              <w:rPr>
                <w:sz w:val="24"/>
                <w:szCs w:val="24"/>
                <w:lang w:val="en-IN"/>
              </w:rPr>
              <w:t xml:space="preserve">30.00 </w:t>
            </w:r>
            <w:r w:rsidRPr="002F696D">
              <w:rPr>
                <w:sz w:val="24"/>
                <w:szCs w:val="24"/>
                <w:u w:val="single"/>
                <w:lang w:val="en-IN"/>
              </w:rPr>
              <w:t xml:space="preserve">+ </w:t>
            </w:r>
            <w:r w:rsidRPr="002F696D">
              <w:rPr>
                <w:sz w:val="24"/>
                <w:szCs w:val="24"/>
                <w:lang w:val="en-IN"/>
              </w:rPr>
              <w:t>15.97</w:t>
            </w:r>
          </w:p>
        </w:tc>
        <w:tc>
          <w:tcPr>
            <w:tcW w:w="1350" w:type="dxa"/>
          </w:tcPr>
          <w:p w:rsidR="002F696D" w:rsidRPr="002F696D" w:rsidRDefault="002F696D" w:rsidP="002F696D">
            <w:pPr>
              <w:spacing w:after="200" w:line="276" w:lineRule="auto"/>
              <w:rPr>
                <w:sz w:val="24"/>
                <w:szCs w:val="24"/>
                <w:lang w:val="en-IN"/>
              </w:rPr>
            </w:pPr>
            <w:r w:rsidRPr="002F696D">
              <w:rPr>
                <w:sz w:val="24"/>
                <w:szCs w:val="24"/>
                <w:lang w:val="en-IN"/>
              </w:rPr>
              <w:t>1.919</w:t>
            </w:r>
          </w:p>
        </w:tc>
        <w:tc>
          <w:tcPr>
            <w:tcW w:w="900" w:type="dxa"/>
          </w:tcPr>
          <w:p w:rsidR="002F696D" w:rsidRPr="002F696D" w:rsidRDefault="002F696D" w:rsidP="002F696D">
            <w:pPr>
              <w:spacing w:after="200" w:line="276" w:lineRule="auto"/>
              <w:rPr>
                <w:sz w:val="24"/>
                <w:szCs w:val="24"/>
                <w:lang w:val="en-IN"/>
              </w:rPr>
            </w:pPr>
            <w:r w:rsidRPr="002F696D">
              <w:rPr>
                <w:sz w:val="24"/>
                <w:szCs w:val="24"/>
                <w:lang w:val="en-IN"/>
              </w:rPr>
              <w:t>58</w:t>
            </w:r>
          </w:p>
        </w:tc>
        <w:tc>
          <w:tcPr>
            <w:tcW w:w="764" w:type="dxa"/>
          </w:tcPr>
          <w:p w:rsidR="002F696D" w:rsidRPr="002F696D" w:rsidRDefault="002F696D" w:rsidP="002F696D">
            <w:pPr>
              <w:spacing w:after="200" w:line="276" w:lineRule="auto"/>
              <w:rPr>
                <w:sz w:val="24"/>
                <w:szCs w:val="24"/>
                <w:lang w:val="en-IN"/>
              </w:rPr>
            </w:pPr>
            <w:r w:rsidRPr="002F696D">
              <w:rPr>
                <w:sz w:val="24"/>
                <w:szCs w:val="24"/>
                <w:lang w:val="en-IN"/>
              </w:rPr>
              <w:t>.060</w:t>
            </w:r>
          </w:p>
        </w:tc>
      </w:tr>
      <w:tr w:rsidR="002F696D" w:rsidRPr="002F696D" w:rsidTr="00226EF9">
        <w:tc>
          <w:tcPr>
            <w:tcW w:w="2088" w:type="dxa"/>
          </w:tcPr>
          <w:p w:rsidR="002F696D" w:rsidRPr="002F696D" w:rsidRDefault="002F696D" w:rsidP="002F696D">
            <w:pPr>
              <w:spacing w:after="200" w:line="276" w:lineRule="auto"/>
              <w:rPr>
                <w:sz w:val="24"/>
                <w:szCs w:val="24"/>
                <w:lang w:val="en-IN"/>
              </w:rPr>
            </w:pPr>
            <w:r w:rsidRPr="002F696D">
              <w:rPr>
                <w:sz w:val="24"/>
                <w:szCs w:val="24"/>
                <w:lang w:val="en-IN"/>
              </w:rPr>
              <w:t>24hrs</w:t>
            </w:r>
          </w:p>
        </w:tc>
        <w:tc>
          <w:tcPr>
            <w:tcW w:w="2160" w:type="dxa"/>
          </w:tcPr>
          <w:p w:rsidR="002F696D" w:rsidRPr="002F696D" w:rsidRDefault="002F696D" w:rsidP="002F696D">
            <w:pPr>
              <w:spacing w:after="200" w:line="276" w:lineRule="auto"/>
              <w:rPr>
                <w:sz w:val="24"/>
                <w:szCs w:val="24"/>
                <w:lang w:val="en-IN"/>
              </w:rPr>
            </w:pPr>
            <w:r w:rsidRPr="002F696D">
              <w:rPr>
                <w:sz w:val="24"/>
                <w:szCs w:val="24"/>
                <w:lang w:val="en-IN"/>
              </w:rPr>
              <w:t xml:space="preserve">24.33 </w:t>
            </w:r>
            <w:r w:rsidRPr="002F696D">
              <w:rPr>
                <w:sz w:val="24"/>
                <w:szCs w:val="24"/>
                <w:u w:val="single"/>
                <w:lang w:val="en-IN"/>
              </w:rPr>
              <w:t>+</w:t>
            </w:r>
            <w:r w:rsidRPr="002F696D">
              <w:rPr>
                <w:sz w:val="24"/>
                <w:szCs w:val="24"/>
                <w:lang w:val="en-IN"/>
              </w:rPr>
              <w:t>16.121</w:t>
            </w:r>
          </w:p>
        </w:tc>
        <w:tc>
          <w:tcPr>
            <w:tcW w:w="1980" w:type="dxa"/>
          </w:tcPr>
          <w:p w:rsidR="002F696D" w:rsidRPr="002F696D" w:rsidRDefault="002F696D" w:rsidP="002F696D">
            <w:pPr>
              <w:spacing w:after="200" w:line="276" w:lineRule="auto"/>
              <w:rPr>
                <w:sz w:val="24"/>
                <w:szCs w:val="24"/>
                <w:lang w:val="en-IN"/>
              </w:rPr>
            </w:pPr>
            <w:r w:rsidRPr="002F696D">
              <w:rPr>
                <w:sz w:val="24"/>
                <w:szCs w:val="24"/>
                <w:lang w:val="en-IN"/>
              </w:rPr>
              <w:t xml:space="preserve">12.33 </w:t>
            </w:r>
            <w:r w:rsidRPr="002F696D">
              <w:rPr>
                <w:sz w:val="24"/>
                <w:szCs w:val="24"/>
                <w:u w:val="single"/>
                <w:lang w:val="en-IN"/>
              </w:rPr>
              <w:t xml:space="preserve">+ </w:t>
            </w:r>
            <w:r w:rsidRPr="002F696D">
              <w:rPr>
                <w:sz w:val="24"/>
                <w:szCs w:val="24"/>
                <w:lang w:val="en-IN"/>
              </w:rPr>
              <w:t>13.817</w:t>
            </w:r>
          </w:p>
        </w:tc>
        <w:tc>
          <w:tcPr>
            <w:tcW w:w="1350" w:type="dxa"/>
          </w:tcPr>
          <w:p w:rsidR="002F696D" w:rsidRPr="002F696D" w:rsidRDefault="002F696D" w:rsidP="002F696D">
            <w:pPr>
              <w:spacing w:after="200" w:line="276" w:lineRule="auto"/>
              <w:rPr>
                <w:sz w:val="24"/>
                <w:szCs w:val="24"/>
                <w:lang w:val="en-IN"/>
              </w:rPr>
            </w:pPr>
            <w:r w:rsidRPr="002F696D">
              <w:rPr>
                <w:sz w:val="24"/>
                <w:szCs w:val="24"/>
                <w:lang w:val="en-IN"/>
              </w:rPr>
              <w:t>3.096</w:t>
            </w:r>
          </w:p>
        </w:tc>
        <w:tc>
          <w:tcPr>
            <w:tcW w:w="900" w:type="dxa"/>
          </w:tcPr>
          <w:p w:rsidR="002F696D" w:rsidRPr="002F696D" w:rsidRDefault="002F696D" w:rsidP="002F696D">
            <w:pPr>
              <w:spacing w:after="200" w:line="276" w:lineRule="auto"/>
              <w:rPr>
                <w:sz w:val="24"/>
                <w:szCs w:val="24"/>
                <w:lang w:val="en-IN"/>
              </w:rPr>
            </w:pPr>
            <w:r w:rsidRPr="002F696D">
              <w:rPr>
                <w:sz w:val="24"/>
                <w:szCs w:val="24"/>
                <w:lang w:val="en-IN"/>
              </w:rPr>
              <w:t>58</w:t>
            </w:r>
          </w:p>
        </w:tc>
        <w:tc>
          <w:tcPr>
            <w:tcW w:w="764" w:type="dxa"/>
          </w:tcPr>
          <w:p w:rsidR="002F696D" w:rsidRPr="002F696D" w:rsidRDefault="002F696D" w:rsidP="002F696D">
            <w:pPr>
              <w:spacing w:after="200" w:line="276" w:lineRule="auto"/>
              <w:rPr>
                <w:sz w:val="24"/>
                <w:szCs w:val="24"/>
                <w:lang w:val="en-IN"/>
              </w:rPr>
            </w:pPr>
            <w:r w:rsidRPr="002F696D">
              <w:rPr>
                <w:sz w:val="24"/>
                <w:szCs w:val="24"/>
                <w:lang w:val="en-IN"/>
              </w:rPr>
              <w:t>.003</w:t>
            </w:r>
          </w:p>
        </w:tc>
      </w:tr>
      <w:tr w:rsidR="002F696D" w:rsidRPr="002F696D" w:rsidTr="00226EF9">
        <w:tc>
          <w:tcPr>
            <w:tcW w:w="2088" w:type="dxa"/>
          </w:tcPr>
          <w:p w:rsidR="002F696D" w:rsidRPr="002F696D" w:rsidRDefault="002F696D" w:rsidP="002F696D">
            <w:pPr>
              <w:spacing w:after="200" w:line="276" w:lineRule="auto"/>
              <w:rPr>
                <w:sz w:val="24"/>
                <w:szCs w:val="24"/>
                <w:lang w:val="en-IN"/>
              </w:rPr>
            </w:pPr>
            <w:r w:rsidRPr="002F696D">
              <w:rPr>
                <w:sz w:val="24"/>
                <w:szCs w:val="24"/>
                <w:lang w:val="en-IN"/>
              </w:rPr>
              <w:t>72hrs</w:t>
            </w:r>
          </w:p>
        </w:tc>
        <w:tc>
          <w:tcPr>
            <w:tcW w:w="2160" w:type="dxa"/>
          </w:tcPr>
          <w:p w:rsidR="002F696D" w:rsidRPr="002F696D" w:rsidRDefault="002F696D" w:rsidP="002F696D">
            <w:pPr>
              <w:spacing w:after="200" w:line="276" w:lineRule="auto"/>
              <w:rPr>
                <w:sz w:val="24"/>
                <w:szCs w:val="24"/>
                <w:lang w:val="en-IN"/>
              </w:rPr>
            </w:pPr>
            <w:r w:rsidRPr="002F696D">
              <w:rPr>
                <w:sz w:val="24"/>
                <w:szCs w:val="24"/>
                <w:lang w:val="en-IN"/>
              </w:rPr>
              <w:t xml:space="preserve">13.00 </w:t>
            </w:r>
            <w:r w:rsidRPr="002F696D">
              <w:rPr>
                <w:sz w:val="24"/>
                <w:szCs w:val="24"/>
                <w:u w:val="single"/>
                <w:lang w:val="en-IN"/>
              </w:rPr>
              <w:t xml:space="preserve">+ </w:t>
            </w:r>
            <w:r w:rsidRPr="002F696D">
              <w:rPr>
                <w:sz w:val="24"/>
                <w:szCs w:val="24"/>
                <w:lang w:val="en-IN"/>
              </w:rPr>
              <w:t>15.347</w:t>
            </w:r>
          </w:p>
        </w:tc>
        <w:tc>
          <w:tcPr>
            <w:tcW w:w="1980" w:type="dxa"/>
          </w:tcPr>
          <w:p w:rsidR="002F696D" w:rsidRPr="002F696D" w:rsidRDefault="002F696D" w:rsidP="002F696D">
            <w:pPr>
              <w:spacing w:after="200" w:line="276" w:lineRule="auto"/>
              <w:rPr>
                <w:sz w:val="24"/>
                <w:szCs w:val="24"/>
                <w:lang w:val="en-IN"/>
              </w:rPr>
            </w:pPr>
            <w:r w:rsidRPr="002F696D">
              <w:rPr>
                <w:sz w:val="24"/>
                <w:szCs w:val="24"/>
                <w:lang w:val="en-IN"/>
              </w:rPr>
              <w:t>3.67</w:t>
            </w:r>
            <w:r w:rsidRPr="002F696D">
              <w:rPr>
                <w:sz w:val="24"/>
                <w:szCs w:val="24"/>
                <w:u w:val="single"/>
                <w:lang w:val="en-IN"/>
              </w:rPr>
              <w:t>+</w:t>
            </w:r>
            <w:r w:rsidRPr="002F696D">
              <w:rPr>
                <w:sz w:val="24"/>
                <w:szCs w:val="24"/>
                <w:lang w:val="en-IN"/>
              </w:rPr>
              <w:t xml:space="preserve"> 6.687</w:t>
            </w:r>
          </w:p>
        </w:tc>
        <w:tc>
          <w:tcPr>
            <w:tcW w:w="1350" w:type="dxa"/>
          </w:tcPr>
          <w:p w:rsidR="002F696D" w:rsidRPr="002F696D" w:rsidRDefault="002F696D" w:rsidP="002F696D">
            <w:pPr>
              <w:spacing w:after="200" w:line="276" w:lineRule="auto"/>
              <w:rPr>
                <w:sz w:val="24"/>
                <w:szCs w:val="24"/>
                <w:lang w:val="en-IN"/>
              </w:rPr>
            </w:pPr>
            <w:r w:rsidRPr="002F696D">
              <w:rPr>
                <w:sz w:val="24"/>
                <w:szCs w:val="24"/>
                <w:lang w:val="en-IN"/>
              </w:rPr>
              <w:t>3.054</w:t>
            </w:r>
          </w:p>
        </w:tc>
        <w:tc>
          <w:tcPr>
            <w:tcW w:w="900" w:type="dxa"/>
          </w:tcPr>
          <w:p w:rsidR="002F696D" w:rsidRPr="002F696D" w:rsidRDefault="002F696D" w:rsidP="002F696D">
            <w:pPr>
              <w:spacing w:after="200" w:line="276" w:lineRule="auto"/>
              <w:rPr>
                <w:sz w:val="24"/>
                <w:szCs w:val="24"/>
                <w:lang w:val="en-IN"/>
              </w:rPr>
            </w:pPr>
            <w:r w:rsidRPr="002F696D">
              <w:rPr>
                <w:sz w:val="24"/>
                <w:szCs w:val="24"/>
                <w:lang w:val="en-IN"/>
              </w:rPr>
              <w:t>58</w:t>
            </w:r>
          </w:p>
        </w:tc>
        <w:tc>
          <w:tcPr>
            <w:tcW w:w="764" w:type="dxa"/>
          </w:tcPr>
          <w:p w:rsidR="002F696D" w:rsidRPr="002F696D" w:rsidRDefault="002F696D" w:rsidP="002F696D">
            <w:pPr>
              <w:spacing w:after="200" w:line="276" w:lineRule="auto"/>
              <w:rPr>
                <w:sz w:val="24"/>
                <w:szCs w:val="24"/>
                <w:lang w:val="en-IN"/>
              </w:rPr>
            </w:pPr>
            <w:r w:rsidRPr="002F696D">
              <w:rPr>
                <w:sz w:val="24"/>
                <w:szCs w:val="24"/>
                <w:lang w:val="en-IN"/>
              </w:rPr>
              <w:t>.003</w:t>
            </w:r>
          </w:p>
        </w:tc>
      </w:tr>
      <w:tr w:rsidR="002F696D" w:rsidRPr="002F696D" w:rsidTr="00226EF9">
        <w:tc>
          <w:tcPr>
            <w:tcW w:w="2088" w:type="dxa"/>
          </w:tcPr>
          <w:p w:rsidR="002F696D" w:rsidRPr="002F696D" w:rsidRDefault="002F696D" w:rsidP="002F696D">
            <w:pPr>
              <w:spacing w:after="200" w:line="276" w:lineRule="auto"/>
              <w:rPr>
                <w:sz w:val="24"/>
                <w:szCs w:val="24"/>
                <w:lang w:val="en-IN"/>
              </w:rPr>
            </w:pPr>
            <w:r w:rsidRPr="002F696D">
              <w:rPr>
                <w:sz w:val="24"/>
                <w:szCs w:val="24"/>
                <w:lang w:val="en-IN"/>
              </w:rPr>
              <w:t>1 month</w:t>
            </w:r>
          </w:p>
        </w:tc>
        <w:tc>
          <w:tcPr>
            <w:tcW w:w="2160" w:type="dxa"/>
          </w:tcPr>
          <w:p w:rsidR="002F696D" w:rsidRPr="002F696D" w:rsidRDefault="002F696D" w:rsidP="002F696D">
            <w:pPr>
              <w:spacing w:after="200" w:line="276" w:lineRule="auto"/>
              <w:rPr>
                <w:sz w:val="24"/>
                <w:szCs w:val="24"/>
                <w:lang w:val="en-IN"/>
              </w:rPr>
            </w:pPr>
            <w:r w:rsidRPr="002F696D">
              <w:rPr>
                <w:sz w:val="24"/>
                <w:szCs w:val="24"/>
                <w:lang w:val="en-IN"/>
              </w:rPr>
              <w:t xml:space="preserve">7.33 </w:t>
            </w:r>
            <w:r w:rsidRPr="002F696D">
              <w:rPr>
                <w:sz w:val="24"/>
                <w:szCs w:val="24"/>
                <w:u w:val="single"/>
                <w:lang w:val="en-IN"/>
              </w:rPr>
              <w:t xml:space="preserve">+ </w:t>
            </w:r>
            <w:r w:rsidRPr="002F696D">
              <w:rPr>
                <w:sz w:val="24"/>
                <w:szCs w:val="24"/>
                <w:lang w:val="en-IN"/>
              </w:rPr>
              <w:t>10.807</w:t>
            </w:r>
          </w:p>
        </w:tc>
        <w:tc>
          <w:tcPr>
            <w:tcW w:w="1980" w:type="dxa"/>
          </w:tcPr>
          <w:p w:rsidR="002F696D" w:rsidRPr="002F696D" w:rsidRDefault="002F696D" w:rsidP="002F696D">
            <w:pPr>
              <w:spacing w:after="200" w:line="276" w:lineRule="auto"/>
              <w:rPr>
                <w:sz w:val="24"/>
                <w:szCs w:val="24"/>
                <w:lang w:val="en-IN"/>
              </w:rPr>
            </w:pPr>
            <w:r w:rsidRPr="002F696D">
              <w:rPr>
                <w:sz w:val="24"/>
                <w:szCs w:val="24"/>
                <w:lang w:val="en-IN"/>
              </w:rPr>
              <w:t>000</w:t>
            </w:r>
          </w:p>
        </w:tc>
        <w:tc>
          <w:tcPr>
            <w:tcW w:w="1350" w:type="dxa"/>
          </w:tcPr>
          <w:p w:rsidR="002F696D" w:rsidRPr="002F696D" w:rsidRDefault="002F696D" w:rsidP="002F696D">
            <w:pPr>
              <w:spacing w:after="200" w:line="276" w:lineRule="auto"/>
              <w:rPr>
                <w:sz w:val="24"/>
                <w:szCs w:val="24"/>
                <w:lang w:val="en-IN"/>
              </w:rPr>
            </w:pPr>
            <w:r w:rsidRPr="002F696D">
              <w:rPr>
                <w:sz w:val="24"/>
                <w:szCs w:val="24"/>
                <w:lang w:val="en-IN"/>
              </w:rPr>
              <w:t>3.717</w:t>
            </w:r>
          </w:p>
        </w:tc>
        <w:tc>
          <w:tcPr>
            <w:tcW w:w="900" w:type="dxa"/>
          </w:tcPr>
          <w:p w:rsidR="002F696D" w:rsidRPr="002F696D" w:rsidRDefault="002F696D" w:rsidP="002F696D">
            <w:pPr>
              <w:spacing w:after="200" w:line="276" w:lineRule="auto"/>
              <w:rPr>
                <w:sz w:val="24"/>
                <w:szCs w:val="24"/>
                <w:lang w:val="en-IN"/>
              </w:rPr>
            </w:pPr>
            <w:r w:rsidRPr="002F696D">
              <w:rPr>
                <w:sz w:val="24"/>
                <w:szCs w:val="24"/>
                <w:lang w:val="en-IN"/>
              </w:rPr>
              <w:t>58</w:t>
            </w:r>
          </w:p>
        </w:tc>
        <w:tc>
          <w:tcPr>
            <w:tcW w:w="764" w:type="dxa"/>
          </w:tcPr>
          <w:p w:rsidR="002F696D" w:rsidRPr="002F696D" w:rsidRDefault="002F696D" w:rsidP="002F696D">
            <w:pPr>
              <w:spacing w:after="200" w:line="276" w:lineRule="auto"/>
              <w:rPr>
                <w:sz w:val="24"/>
                <w:szCs w:val="24"/>
                <w:lang w:val="en-IN"/>
              </w:rPr>
            </w:pPr>
            <w:r w:rsidRPr="002F696D">
              <w:rPr>
                <w:sz w:val="24"/>
                <w:szCs w:val="24"/>
                <w:lang w:val="en-IN"/>
              </w:rPr>
              <w:t>.000</w:t>
            </w:r>
          </w:p>
        </w:tc>
      </w:tr>
      <w:tr w:rsidR="002F696D" w:rsidRPr="002F696D" w:rsidTr="00226EF9">
        <w:tc>
          <w:tcPr>
            <w:tcW w:w="2088" w:type="dxa"/>
          </w:tcPr>
          <w:p w:rsidR="002F696D" w:rsidRPr="002F696D" w:rsidRDefault="002F696D" w:rsidP="002F696D">
            <w:pPr>
              <w:spacing w:after="200" w:line="276" w:lineRule="auto"/>
              <w:rPr>
                <w:sz w:val="24"/>
                <w:szCs w:val="24"/>
                <w:lang w:val="en-IN"/>
              </w:rPr>
            </w:pPr>
            <w:r w:rsidRPr="002F696D">
              <w:rPr>
                <w:sz w:val="24"/>
                <w:szCs w:val="24"/>
                <w:lang w:val="en-IN"/>
              </w:rPr>
              <w:t>6 month</w:t>
            </w:r>
          </w:p>
        </w:tc>
        <w:tc>
          <w:tcPr>
            <w:tcW w:w="2160" w:type="dxa"/>
          </w:tcPr>
          <w:p w:rsidR="002F696D" w:rsidRPr="002F696D" w:rsidRDefault="002F696D" w:rsidP="002F696D">
            <w:pPr>
              <w:spacing w:after="200" w:line="276" w:lineRule="auto"/>
              <w:rPr>
                <w:sz w:val="24"/>
                <w:szCs w:val="24"/>
                <w:lang w:val="en-IN"/>
              </w:rPr>
            </w:pPr>
            <w:r w:rsidRPr="002F696D">
              <w:rPr>
                <w:sz w:val="24"/>
                <w:szCs w:val="24"/>
                <w:lang w:val="en-IN"/>
              </w:rPr>
              <w:t xml:space="preserve">4.33 </w:t>
            </w:r>
            <w:r w:rsidRPr="002F696D">
              <w:rPr>
                <w:sz w:val="24"/>
                <w:szCs w:val="24"/>
                <w:u w:val="single"/>
                <w:lang w:val="en-IN"/>
              </w:rPr>
              <w:t xml:space="preserve">+ </w:t>
            </w:r>
            <w:r w:rsidRPr="002F696D">
              <w:rPr>
                <w:sz w:val="24"/>
                <w:szCs w:val="24"/>
                <w:lang w:val="en-IN"/>
              </w:rPr>
              <w:t>6.789</w:t>
            </w:r>
          </w:p>
        </w:tc>
        <w:tc>
          <w:tcPr>
            <w:tcW w:w="1980" w:type="dxa"/>
          </w:tcPr>
          <w:p w:rsidR="002F696D" w:rsidRPr="002F696D" w:rsidRDefault="002F696D" w:rsidP="002F696D">
            <w:pPr>
              <w:spacing w:after="200" w:line="276" w:lineRule="auto"/>
              <w:rPr>
                <w:sz w:val="24"/>
                <w:szCs w:val="24"/>
                <w:lang w:val="en-IN"/>
              </w:rPr>
            </w:pPr>
            <w:r w:rsidRPr="002F696D">
              <w:rPr>
                <w:sz w:val="24"/>
                <w:szCs w:val="24"/>
                <w:lang w:val="en-IN"/>
              </w:rPr>
              <w:t>000</w:t>
            </w:r>
          </w:p>
        </w:tc>
        <w:tc>
          <w:tcPr>
            <w:tcW w:w="1350" w:type="dxa"/>
          </w:tcPr>
          <w:p w:rsidR="002F696D" w:rsidRPr="002F696D" w:rsidRDefault="002F696D" w:rsidP="002F696D">
            <w:pPr>
              <w:spacing w:after="200" w:line="276" w:lineRule="auto"/>
              <w:rPr>
                <w:sz w:val="24"/>
                <w:szCs w:val="24"/>
                <w:lang w:val="en-IN"/>
              </w:rPr>
            </w:pPr>
            <w:r w:rsidRPr="002F696D">
              <w:rPr>
                <w:sz w:val="24"/>
                <w:szCs w:val="24"/>
                <w:lang w:val="en-IN"/>
              </w:rPr>
              <w:t>3.496</w:t>
            </w:r>
          </w:p>
        </w:tc>
        <w:tc>
          <w:tcPr>
            <w:tcW w:w="900" w:type="dxa"/>
          </w:tcPr>
          <w:p w:rsidR="002F696D" w:rsidRPr="002F696D" w:rsidRDefault="002F696D" w:rsidP="002F696D">
            <w:pPr>
              <w:spacing w:after="200" w:line="276" w:lineRule="auto"/>
              <w:rPr>
                <w:sz w:val="24"/>
                <w:szCs w:val="24"/>
                <w:lang w:val="en-IN"/>
              </w:rPr>
            </w:pPr>
            <w:r w:rsidRPr="002F696D">
              <w:rPr>
                <w:sz w:val="24"/>
                <w:szCs w:val="24"/>
                <w:lang w:val="en-IN"/>
              </w:rPr>
              <w:t>58</w:t>
            </w:r>
          </w:p>
        </w:tc>
        <w:tc>
          <w:tcPr>
            <w:tcW w:w="764" w:type="dxa"/>
          </w:tcPr>
          <w:p w:rsidR="002F696D" w:rsidRPr="002F696D" w:rsidRDefault="002F696D" w:rsidP="002F696D">
            <w:pPr>
              <w:spacing w:after="200" w:line="276" w:lineRule="auto"/>
              <w:rPr>
                <w:sz w:val="24"/>
                <w:szCs w:val="24"/>
                <w:lang w:val="en-IN"/>
              </w:rPr>
            </w:pPr>
            <w:r w:rsidRPr="002F696D">
              <w:rPr>
                <w:sz w:val="24"/>
                <w:szCs w:val="24"/>
                <w:lang w:val="en-IN"/>
              </w:rPr>
              <w:t>.001</w:t>
            </w:r>
          </w:p>
        </w:tc>
      </w:tr>
    </w:tbl>
    <w:p w:rsidR="002F696D" w:rsidRPr="002F696D" w:rsidRDefault="002F696D" w:rsidP="002F696D">
      <w:pPr>
        <w:rPr>
          <w:sz w:val="24"/>
          <w:szCs w:val="24"/>
          <w:lang w:val="en-IN"/>
        </w:rPr>
      </w:pPr>
    </w:p>
    <w:p w:rsidR="002F696D" w:rsidRPr="002F696D" w:rsidRDefault="002F696D" w:rsidP="002F696D">
      <w:pPr>
        <w:rPr>
          <w:sz w:val="24"/>
          <w:szCs w:val="24"/>
          <w:lang w:val="en-IN"/>
        </w:rPr>
      </w:pPr>
      <w:r w:rsidRPr="002F696D">
        <w:rPr>
          <w:sz w:val="24"/>
          <w:szCs w:val="24"/>
          <w:lang w:val="en-IN"/>
        </w:rPr>
        <w:t xml:space="preserve">There was more pain in fixation group at 24 </w:t>
      </w:r>
      <w:proofErr w:type="spellStart"/>
      <w:r w:rsidRPr="002F696D">
        <w:rPr>
          <w:sz w:val="24"/>
          <w:szCs w:val="24"/>
          <w:lang w:val="en-IN"/>
        </w:rPr>
        <w:t>hrs</w:t>
      </w:r>
      <w:proofErr w:type="spellEnd"/>
      <w:r w:rsidRPr="002F696D">
        <w:rPr>
          <w:sz w:val="24"/>
          <w:szCs w:val="24"/>
          <w:lang w:val="en-IN"/>
        </w:rPr>
        <w:t xml:space="preserve">, 72 </w:t>
      </w:r>
      <w:proofErr w:type="spellStart"/>
      <w:r w:rsidRPr="002F696D">
        <w:rPr>
          <w:sz w:val="24"/>
          <w:szCs w:val="24"/>
          <w:lang w:val="en-IN"/>
        </w:rPr>
        <w:t>hrs</w:t>
      </w:r>
      <w:proofErr w:type="spellEnd"/>
      <w:r w:rsidRPr="002F696D">
        <w:rPr>
          <w:sz w:val="24"/>
          <w:szCs w:val="24"/>
          <w:lang w:val="en-IN"/>
        </w:rPr>
        <w:t xml:space="preserve">, 1 month and 6 months in comparison to </w:t>
      </w:r>
      <w:proofErr w:type="spellStart"/>
      <w:r w:rsidRPr="002F696D">
        <w:rPr>
          <w:sz w:val="24"/>
          <w:szCs w:val="24"/>
          <w:lang w:val="en-IN"/>
        </w:rPr>
        <w:t>non fixation</w:t>
      </w:r>
      <w:proofErr w:type="spellEnd"/>
      <w:r w:rsidRPr="002F696D">
        <w:rPr>
          <w:sz w:val="24"/>
          <w:szCs w:val="24"/>
          <w:lang w:val="en-IN"/>
        </w:rPr>
        <w:t xml:space="preserve"> group. Difference in average pain score at first 12 </w:t>
      </w:r>
      <w:proofErr w:type="spellStart"/>
      <w:r w:rsidRPr="002F696D">
        <w:rPr>
          <w:sz w:val="24"/>
          <w:szCs w:val="24"/>
          <w:lang w:val="en-IN"/>
        </w:rPr>
        <w:t>hrs</w:t>
      </w:r>
      <w:proofErr w:type="spellEnd"/>
      <w:r w:rsidRPr="002F696D">
        <w:rPr>
          <w:sz w:val="24"/>
          <w:szCs w:val="24"/>
          <w:lang w:val="en-IN"/>
        </w:rPr>
        <w:t xml:space="preserve"> was not statistically </w:t>
      </w:r>
      <w:r w:rsidRPr="002F696D">
        <w:rPr>
          <w:sz w:val="24"/>
          <w:szCs w:val="24"/>
          <w:lang w:val="en-IN"/>
        </w:rPr>
        <w:lastRenderedPageBreak/>
        <w:t xml:space="preserve">significant (p = .060) but at 24 </w:t>
      </w:r>
      <w:proofErr w:type="spellStart"/>
      <w:r w:rsidRPr="002F696D">
        <w:rPr>
          <w:sz w:val="24"/>
          <w:szCs w:val="24"/>
          <w:lang w:val="en-IN"/>
        </w:rPr>
        <w:t>hrs</w:t>
      </w:r>
      <w:proofErr w:type="spellEnd"/>
      <w:r w:rsidRPr="002F696D">
        <w:rPr>
          <w:sz w:val="24"/>
          <w:szCs w:val="24"/>
          <w:lang w:val="en-IN"/>
        </w:rPr>
        <w:t xml:space="preserve">, 72 </w:t>
      </w:r>
      <w:proofErr w:type="spellStart"/>
      <w:r w:rsidRPr="002F696D">
        <w:rPr>
          <w:sz w:val="24"/>
          <w:szCs w:val="24"/>
          <w:lang w:val="en-IN"/>
        </w:rPr>
        <w:t>hrs</w:t>
      </w:r>
      <w:proofErr w:type="spellEnd"/>
      <w:r w:rsidRPr="002F696D">
        <w:rPr>
          <w:sz w:val="24"/>
          <w:szCs w:val="24"/>
          <w:lang w:val="en-IN"/>
        </w:rPr>
        <w:t>, 1 month and 6 months it was statistically significant (p = .003, p = .003, p = .000, p = .001 respectively).</w:t>
      </w:r>
    </w:p>
    <w:p w:rsidR="002F696D" w:rsidRPr="002F696D" w:rsidRDefault="002F696D" w:rsidP="002F696D">
      <w:pPr>
        <w:rPr>
          <w:sz w:val="24"/>
          <w:szCs w:val="24"/>
          <w:lang w:val="en-IN"/>
        </w:rPr>
      </w:pPr>
      <w:r w:rsidRPr="002F696D">
        <w:rPr>
          <w:b/>
          <w:sz w:val="24"/>
          <w:szCs w:val="24"/>
          <w:lang w:val="en-IN"/>
        </w:rPr>
        <w:t>Duration of hospital stay</w:t>
      </w:r>
      <w:r w:rsidRPr="002F696D">
        <w:rPr>
          <w:sz w:val="24"/>
          <w:szCs w:val="24"/>
          <w:lang w:val="en-IN"/>
        </w:rPr>
        <w:t xml:space="preserve">: Average duration of hospital stay in fixation group was 3.63 days and </w:t>
      </w:r>
      <w:proofErr w:type="spellStart"/>
      <w:r w:rsidRPr="002F696D">
        <w:rPr>
          <w:sz w:val="24"/>
          <w:szCs w:val="24"/>
          <w:lang w:val="en-IN"/>
        </w:rPr>
        <w:t>non fixation</w:t>
      </w:r>
      <w:proofErr w:type="spellEnd"/>
      <w:r w:rsidRPr="002F696D">
        <w:rPr>
          <w:sz w:val="24"/>
          <w:szCs w:val="24"/>
          <w:lang w:val="en-IN"/>
        </w:rPr>
        <w:t xml:space="preserve"> group was 2.93 days.  With t = 3.986 and p = .000. The difference in average duration of hospital stay was statistically significant.</w:t>
      </w:r>
    </w:p>
    <w:p w:rsidR="002F696D" w:rsidRPr="002F696D" w:rsidRDefault="002F696D" w:rsidP="002F696D">
      <w:pPr>
        <w:rPr>
          <w:sz w:val="24"/>
          <w:szCs w:val="24"/>
          <w:lang w:val="en-IN"/>
        </w:rPr>
      </w:pPr>
      <w:r w:rsidRPr="002F696D">
        <w:rPr>
          <w:b/>
          <w:sz w:val="24"/>
          <w:szCs w:val="24"/>
          <w:lang w:val="en-IN"/>
        </w:rPr>
        <w:t>Intraoperative complications:</w:t>
      </w:r>
      <w:r w:rsidRPr="002F696D">
        <w:rPr>
          <w:sz w:val="24"/>
          <w:szCs w:val="24"/>
          <w:lang w:val="en-IN"/>
        </w:rPr>
        <w:t xml:space="preserve"> There was 23.33% complications noted within fixation group whereas there was 13.33% complications in non-fixation group. Thus there was more complication in fixation group, with X</w:t>
      </w:r>
      <w:r w:rsidRPr="002F696D">
        <w:rPr>
          <w:sz w:val="24"/>
          <w:szCs w:val="24"/>
          <w:vertAlign w:val="superscript"/>
          <w:lang w:val="en-IN"/>
        </w:rPr>
        <w:t>2</w:t>
      </w:r>
      <w:r w:rsidRPr="002F696D">
        <w:rPr>
          <w:sz w:val="24"/>
          <w:szCs w:val="24"/>
          <w:lang w:val="en-IN"/>
        </w:rPr>
        <w:t>= 0.45 and p= 0.504.The difference in proportion of patients between two groups regarding intra-operative complication was not statistically significant (p = 0.504, OR = 1.98&lt;OR&lt;9.41).</w:t>
      </w:r>
    </w:p>
    <w:p w:rsidR="002F696D" w:rsidRPr="002F696D" w:rsidRDefault="002F696D" w:rsidP="002F696D">
      <w:pPr>
        <w:rPr>
          <w:sz w:val="24"/>
          <w:szCs w:val="24"/>
          <w:lang w:val="en-IN"/>
        </w:rPr>
      </w:pPr>
      <w:r w:rsidRPr="002F696D">
        <w:rPr>
          <w:b/>
          <w:sz w:val="24"/>
          <w:szCs w:val="24"/>
          <w:lang w:val="en-IN"/>
        </w:rPr>
        <w:t>Post-operative Complications:</w:t>
      </w:r>
      <w:r w:rsidRPr="002F696D">
        <w:rPr>
          <w:sz w:val="24"/>
          <w:szCs w:val="24"/>
          <w:lang w:val="en-IN"/>
        </w:rPr>
        <w:t xml:space="preserve"> There was 20% complications post operatively in fixation group and 10% in </w:t>
      </w:r>
      <w:proofErr w:type="spellStart"/>
      <w:r w:rsidRPr="002F696D">
        <w:rPr>
          <w:sz w:val="24"/>
          <w:szCs w:val="24"/>
          <w:lang w:val="en-IN"/>
        </w:rPr>
        <w:t>non fixation</w:t>
      </w:r>
      <w:proofErr w:type="spellEnd"/>
      <w:r w:rsidRPr="002F696D">
        <w:rPr>
          <w:sz w:val="24"/>
          <w:szCs w:val="24"/>
          <w:lang w:val="en-IN"/>
        </w:rPr>
        <w:t xml:space="preserve"> group, with X</w:t>
      </w:r>
      <w:r w:rsidRPr="002F696D">
        <w:rPr>
          <w:sz w:val="24"/>
          <w:szCs w:val="24"/>
          <w:vertAlign w:val="superscript"/>
          <w:lang w:val="en-IN"/>
        </w:rPr>
        <w:t xml:space="preserve">2 </w:t>
      </w:r>
      <w:r w:rsidRPr="002F696D">
        <w:rPr>
          <w:sz w:val="24"/>
          <w:szCs w:val="24"/>
          <w:lang w:val="en-IN"/>
        </w:rPr>
        <w:t xml:space="preserve">= 0.45 and p = 0.504. Difference in proportion of patient regarding </w:t>
      </w:r>
      <w:proofErr w:type="spellStart"/>
      <w:r w:rsidRPr="002F696D">
        <w:rPr>
          <w:sz w:val="24"/>
          <w:szCs w:val="24"/>
          <w:lang w:val="en-IN"/>
        </w:rPr>
        <w:t>post operative</w:t>
      </w:r>
      <w:proofErr w:type="spellEnd"/>
      <w:r w:rsidRPr="002F696D">
        <w:rPr>
          <w:sz w:val="24"/>
          <w:szCs w:val="24"/>
          <w:lang w:val="en-IN"/>
        </w:rPr>
        <w:t xml:space="preserve"> complication in both group was not statistically significant (p = 0.504, OR = 2.25&lt;OR&lt;12.97). </w:t>
      </w:r>
    </w:p>
    <w:p w:rsidR="002F696D" w:rsidRPr="002F696D" w:rsidRDefault="002F696D" w:rsidP="002F696D">
      <w:pPr>
        <w:rPr>
          <w:b/>
          <w:sz w:val="24"/>
          <w:szCs w:val="24"/>
          <w:lang w:val="en-IN"/>
        </w:rPr>
      </w:pPr>
    </w:p>
    <w:p w:rsidR="002F696D" w:rsidRPr="002F696D" w:rsidRDefault="002F696D" w:rsidP="002F696D">
      <w:pPr>
        <w:rPr>
          <w:sz w:val="24"/>
          <w:szCs w:val="24"/>
          <w:lang w:val="en-IN"/>
        </w:rPr>
      </w:pPr>
      <w:r w:rsidRPr="002F696D">
        <w:rPr>
          <w:b/>
          <w:sz w:val="24"/>
          <w:szCs w:val="24"/>
          <w:lang w:val="en-IN"/>
        </w:rPr>
        <w:t xml:space="preserve">Recurrence: </w:t>
      </w:r>
      <w:r w:rsidRPr="002F696D">
        <w:rPr>
          <w:sz w:val="24"/>
          <w:szCs w:val="24"/>
          <w:lang w:val="en-IN"/>
        </w:rPr>
        <w:t>There was no recurrence in both groups during the study period considering the fact that the time period of the study was quite short.</w:t>
      </w:r>
    </w:p>
    <w:p w:rsidR="002F696D" w:rsidRPr="002F696D" w:rsidRDefault="002F696D" w:rsidP="002F696D">
      <w:pPr>
        <w:rPr>
          <w:sz w:val="24"/>
          <w:szCs w:val="24"/>
          <w:lang w:val="en-IN"/>
        </w:rPr>
      </w:pPr>
    </w:p>
    <w:p w:rsidR="002F696D" w:rsidRPr="002F696D" w:rsidRDefault="002F696D" w:rsidP="002F696D">
      <w:pPr>
        <w:rPr>
          <w:b/>
          <w:sz w:val="24"/>
          <w:szCs w:val="24"/>
          <w:lang w:val="en-IN"/>
        </w:rPr>
      </w:pPr>
      <w:r w:rsidRPr="002F696D">
        <w:rPr>
          <w:b/>
          <w:sz w:val="24"/>
          <w:szCs w:val="24"/>
          <w:lang w:val="en-IN"/>
        </w:rPr>
        <w:t xml:space="preserve"> DISCUSSION </w:t>
      </w:r>
    </w:p>
    <w:p w:rsidR="002F696D" w:rsidRPr="002F696D" w:rsidRDefault="002F696D" w:rsidP="002F696D">
      <w:pPr>
        <w:rPr>
          <w:sz w:val="24"/>
          <w:szCs w:val="24"/>
          <w:lang w:val="en-IN"/>
        </w:rPr>
      </w:pPr>
      <w:r w:rsidRPr="002F696D">
        <w:rPr>
          <w:sz w:val="24"/>
          <w:szCs w:val="24"/>
          <w:lang w:val="en-IN"/>
        </w:rPr>
        <w:t xml:space="preserve">Many surgeons who perform TEP appear to hold the unproven belief that mesh fixation is necessary for the prevention of hernia recurrence. At the same time it is widely acknowledged that this need for surgical fixation is only temporary, as tissue incorporation into the mesh, characterized by significant cellular ingrowth by two weeks and collagen deposition within two months, achieves effective permanent fixation. It was not the intention of the present study to investigate the long-term recurrence rate of TEP. Rather, it was to test the hypothesis that, without fixation, the mesh might move or fold before tissue ingrowth has had an opportunity to occur, and lead to recurrence by the uncovering of </w:t>
      </w:r>
      <w:proofErr w:type="spellStart"/>
      <w:r w:rsidRPr="002F696D">
        <w:rPr>
          <w:sz w:val="24"/>
          <w:szCs w:val="24"/>
          <w:lang w:val="en-IN"/>
        </w:rPr>
        <w:t>hernial</w:t>
      </w:r>
      <w:proofErr w:type="spellEnd"/>
      <w:r w:rsidRPr="002F696D">
        <w:rPr>
          <w:sz w:val="24"/>
          <w:szCs w:val="24"/>
          <w:lang w:val="en-IN"/>
        </w:rPr>
        <w:t xml:space="preserve"> defects.</w:t>
      </w:r>
    </w:p>
    <w:p w:rsidR="002F696D" w:rsidRPr="002F696D" w:rsidRDefault="002F696D" w:rsidP="002F696D">
      <w:pPr>
        <w:rPr>
          <w:sz w:val="24"/>
          <w:szCs w:val="24"/>
          <w:lang w:val="en-IN"/>
        </w:rPr>
      </w:pPr>
      <w:r w:rsidRPr="002F696D">
        <w:rPr>
          <w:sz w:val="24"/>
          <w:szCs w:val="24"/>
          <w:lang w:val="en-IN"/>
        </w:rPr>
        <w:t>In the present study there was no recurrence in either of the groups (fixation vs. non fixation). The results are similar to other studies, where there was no recurrence in either of the groups.</w:t>
      </w:r>
      <w:r w:rsidRPr="002F696D">
        <w:rPr>
          <w:sz w:val="24"/>
          <w:szCs w:val="24"/>
          <w:vertAlign w:val="superscript"/>
          <w:lang w:val="en-IN"/>
        </w:rPr>
        <w:endnoteReference w:id="1"/>
      </w:r>
      <w:r w:rsidRPr="002F696D">
        <w:rPr>
          <w:sz w:val="24"/>
          <w:szCs w:val="24"/>
          <w:lang w:val="en-IN"/>
        </w:rPr>
        <w:t xml:space="preserve"> </w:t>
      </w:r>
    </w:p>
    <w:p w:rsidR="002F696D" w:rsidRPr="002F696D" w:rsidRDefault="002F696D" w:rsidP="002F696D">
      <w:pPr>
        <w:rPr>
          <w:sz w:val="24"/>
          <w:szCs w:val="24"/>
          <w:lang w:val="en-IN"/>
        </w:rPr>
      </w:pPr>
      <w:r w:rsidRPr="002F696D">
        <w:rPr>
          <w:sz w:val="24"/>
          <w:szCs w:val="24"/>
          <w:lang w:val="en-IN"/>
        </w:rPr>
        <w:t xml:space="preserve">In this study difference in average pain score at first 12 </w:t>
      </w:r>
      <w:proofErr w:type="spellStart"/>
      <w:r w:rsidRPr="002F696D">
        <w:rPr>
          <w:sz w:val="24"/>
          <w:szCs w:val="24"/>
          <w:lang w:val="en-IN"/>
        </w:rPr>
        <w:t>hrs</w:t>
      </w:r>
      <w:proofErr w:type="spellEnd"/>
      <w:r w:rsidRPr="002F696D">
        <w:rPr>
          <w:sz w:val="24"/>
          <w:szCs w:val="24"/>
          <w:lang w:val="en-IN"/>
        </w:rPr>
        <w:t xml:space="preserve"> was not statistically significant (p = .060) but at 24 </w:t>
      </w:r>
      <w:proofErr w:type="spellStart"/>
      <w:r w:rsidRPr="002F696D">
        <w:rPr>
          <w:sz w:val="24"/>
          <w:szCs w:val="24"/>
          <w:lang w:val="en-IN"/>
        </w:rPr>
        <w:t>hrs</w:t>
      </w:r>
      <w:proofErr w:type="spellEnd"/>
      <w:r w:rsidRPr="002F696D">
        <w:rPr>
          <w:sz w:val="24"/>
          <w:szCs w:val="24"/>
          <w:lang w:val="en-IN"/>
        </w:rPr>
        <w:t xml:space="preserve">, 72 </w:t>
      </w:r>
      <w:proofErr w:type="spellStart"/>
      <w:r w:rsidRPr="002F696D">
        <w:rPr>
          <w:sz w:val="24"/>
          <w:szCs w:val="24"/>
          <w:lang w:val="en-IN"/>
        </w:rPr>
        <w:t>hrs</w:t>
      </w:r>
      <w:proofErr w:type="spellEnd"/>
      <w:r w:rsidRPr="002F696D">
        <w:rPr>
          <w:sz w:val="24"/>
          <w:szCs w:val="24"/>
          <w:lang w:val="en-IN"/>
        </w:rPr>
        <w:t xml:space="preserve">, 1 month and 6 months was statistically significant (p = .003, p = .003, p = .000, p = .001 respectively). </w:t>
      </w:r>
      <w:proofErr w:type="gramStart"/>
      <w:r w:rsidRPr="002F696D">
        <w:rPr>
          <w:sz w:val="24"/>
          <w:szCs w:val="24"/>
          <w:lang w:val="en-IN"/>
        </w:rPr>
        <w:t xml:space="preserve">Thus concluding that though postoperative pain in first 12 </w:t>
      </w:r>
      <w:proofErr w:type="spellStart"/>
      <w:r w:rsidRPr="002F696D">
        <w:rPr>
          <w:sz w:val="24"/>
          <w:szCs w:val="24"/>
          <w:lang w:val="en-IN"/>
        </w:rPr>
        <w:t>hrs</w:t>
      </w:r>
      <w:proofErr w:type="spellEnd"/>
      <w:r w:rsidRPr="002F696D">
        <w:rPr>
          <w:sz w:val="24"/>
          <w:szCs w:val="24"/>
          <w:lang w:val="en-IN"/>
        </w:rPr>
        <w:t xml:space="preserve"> </w:t>
      </w:r>
      <w:r w:rsidRPr="002F696D">
        <w:rPr>
          <w:sz w:val="24"/>
          <w:szCs w:val="24"/>
          <w:lang w:val="en-IN"/>
        </w:rPr>
        <w:lastRenderedPageBreak/>
        <w:t>was comparable in both groups.</w:t>
      </w:r>
      <w:proofErr w:type="gramEnd"/>
      <w:r w:rsidRPr="002F696D">
        <w:rPr>
          <w:sz w:val="24"/>
          <w:szCs w:val="24"/>
          <w:lang w:val="en-IN"/>
        </w:rPr>
        <w:t xml:space="preserve"> The pain score was more in the fixation group after 12 </w:t>
      </w:r>
      <w:proofErr w:type="spellStart"/>
      <w:r w:rsidRPr="002F696D">
        <w:rPr>
          <w:sz w:val="24"/>
          <w:szCs w:val="24"/>
          <w:lang w:val="en-IN"/>
        </w:rPr>
        <w:t>hr</w:t>
      </w:r>
      <w:proofErr w:type="spellEnd"/>
      <w:r w:rsidRPr="002F696D">
        <w:rPr>
          <w:sz w:val="24"/>
          <w:szCs w:val="24"/>
          <w:lang w:val="en-IN"/>
        </w:rPr>
        <w:t xml:space="preserve"> period. Similar results were found in other studies whereas some other studies differ</w:t>
      </w:r>
      <w:r w:rsidRPr="002F696D">
        <w:rPr>
          <w:sz w:val="24"/>
          <w:szCs w:val="24"/>
          <w:vertAlign w:val="superscript"/>
          <w:lang w:val="en-IN"/>
        </w:rPr>
        <w:endnoteReference w:id="2"/>
      </w:r>
      <w:r w:rsidRPr="002F696D">
        <w:rPr>
          <w:sz w:val="24"/>
          <w:szCs w:val="24"/>
          <w:lang w:val="en-IN"/>
        </w:rPr>
        <w:t xml:space="preserve"> </w:t>
      </w:r>
      <w:r w:rsidRPr="002F696D">
        <w:rPr>
          <w:sz w:val="24"/>
          <w:szCs w:val="24"/>
          <w:vertAlign w:val="superscript"/>
          <w:lang w:val="en-IN"/>
        </w:rPr>
        <w:endnoteReference w:id="3"/>
      </w:r>
      <w:r w:rsidRPr="002F696D">
        <w:rPr>
          <w:sz w:val="24"/>
          <w:szCs w:val="24"/>
          <w:lang w:val="en-IN"/>
        </w:rPr>
        <w:t>.</w:t>
      </w:r>
      <w:r w:rsidRPr="002F696D">
        <w:rPr>
          <w:sz w:val="24"/>
          <w:szCs w:val="24"/>
          <w:vertAlign w:val="superscript"/>
          <w:lang w:val="en-IN"/>
        </w:rPr>
        <w:endnoteReference w:id="4"/>
      </w:r>
      <w:r w:rsidRPr="002F696D">
        <w:rPr>
          <w:sz w:val="24"/>
          <w:szCs w:val="24"/>
          <w:lang w:val="en-IN"/>
        </w:rPr>
        <w:t xml:space="preserve"> </w:t>
      </w:r>
    </w:p>
    <w:p w:rsidR="002F696D" w:rsidRPr="002F696D" w:rsidRDefault="002F696D" w:rsidP="002F696D">
      <w:pPr>
        <w:rPr>
          <w:sz w:val="24"/>
          <w:szCs w:val="24"/>
          <w:lang w:val="en-IN"/>
        </w:rPr>
      </w:pPr>
      <w:r w:rsidRPr="002F696D">
        <w:rPr>
          <w:sz w:val="24"/>
          <w:szCs w:val="24"/>
          <w:lang w:val="en-IN"/>
        </w:rPr>
        <w:t>The mean operative time was less in non-fixation group compared to fixation group (56.83</w:t>
      </w:r>
      <w:r w:rsidRPr="002F696D">
        <w:rPr>
          <w:sz w:val="24"/>
          <w:szCs w:val="24"/>
          <w:u w:val="single"/>
          <w:lang w:val="en-IN"/>
        </w:rPr>
        <w:t>+</w:t>
      </w:r>
      <w:r w:rsidRPr="002F696D">
        <w:rPr>
          <w:sz w:val="24"/>
          <w:szCs w:val="24"/>
          <w:lang w:val="en-IN"/>
        </w:rPr>
        <w:t xml:space="preserve">20.489 </w:t>
      </w:r>
      <w:proofErr w:type="spellStart"/>
      <w:r w:rsidRPr="002F696D">
        <w:rPr>
          <w:sz w:val="24"/>
          <w:szCs w:val="24"/>
          <w:lang w:val="en-IN"/>
        </w:rPr>
        <w:t>mins</w:t>
      </w:r>
      <w:proofErr w:type="spellEnd"/>
      <w:r w:rsidRPr="002F696D">
        <w:rPr>
          <w:sz w:val="24"/>
          <w:szCs w:val="24"/>
          <w:lang w:val="en-IN"/>
        </w:rPr>
        <w:t xml:space="preserve"> vs. 95.83</w:t>
      </w:r>
      <w:r w:rsidRPr="002F696D">
        <w:rPr>
          <w:sz w:val="24"/>
          <w:szCs w:val="24"/>
          <w:u w:val="single"/>
          <w:lang w:val="en-IN"/>
        </w:rPr>
        <w:t>+</w:t>
      </w:r>
      <w:r w:rsidRPr="002F696D">
        <w:rPr>
          <w:sz w:val="24"/>
          <w:szCs w:val="24"/>
          <w:lang w:val="en-IN"/>
        </w:rPr>
        <w:t xml:space="preserve">18.804 </w:t>
      </w:r>
      <w:proofErr w:type="spellStart"/>
      <w:r w:rsidRPr="002F696D">
        <w:rPr>
          <w:sz w:val="24"/>
          <w:szCs w:val="24"/>
          <w:lang w:val="en-IN"/>
        </w:rPr>
        <w:t>mins</w:t>
      </w:r>
      <w:proofErr w:type="spellEnd"/>
      <w:r w:rsidRPr="002F696D">
        <w:rPr>
          <w:sz w:val="24"/>
          <w:szCs w:val="24"/>
          <w:lang w:val="en-IN"/>
        </w:rPr>
        <w:t xml:space="preserve"> with p=.000). This is advantageous in terms of exposure to anaesthetic drugs and early postoperative recovery. The results are comparable to standard studies</w:t>
      </w:r>
      <w:r w:rsidRPr="002F696D">
        <w:rPr>
          <w:sz w:val="24"/>
          <w:szCs w:val="24"/>
          <w:vertAlign w:val="superscript"/>
          <w:lang w:val="en-IN"/>
        </w:rPr>
        <w:endnoteReference w:id="5"/>
      </w:r>
      <w:r w:rsidRPr="002F696D">
        <w:rPr>
          <w:sz w:val="24"/>
          <w:szCs w:val="24"/>
          <w:lang w:val="en-IN"/>
        </w:rPr>
        <w:t xml:space="preserve">. </w:t>
      </w:r>
    </w:p>
    <w:p w:rsidR="002F696D" w:rsidRPr="002F696D" w:rsidRDefault="002F696D" w:rsidP="002F696D">
      <w:pPr>
        <w:rPr>
          <w:sz w:val="24"/>
          <w:szCs w:val="24"/>
          <w:lang w:val="en-IN"/>
        </w:rPr>
      </w:pPr>
      <w:r w:rsidRPr="002F696D">
        <w:rPr>
          <w:sz w:val="24"/>
          <w:szCs w:val="24"/>
          <w:lang w:val="en-IN"/>
        </w:rPr>
        <w:t xml:space="preserve">In present study there was  23.33% and 13.33%  complications  in fixation and </w:t>
      </w:r>
      <w:proofErr w:type="spellStart"/>
      <w:r w:rsidRPr="002F696D">
        <w:rPr>
          <w:sz w:val="24"/>
          <w:szCs w:val="24"/>
          <w:lang w:val="en-IN"/>
        </w:rPr>
        <w:t>non fixation</w:t>
      </w:r>
      <w:proofErr w:type="spellEnd"/>
      <w:r w:rsidRPr="002F696D">
        <w:rPr>
          <w:sz w:val="24"/>
          <w:szCs w:val="24"/>
          <w:lang w:val="en-IN"/>
        </w:rPr>
        <w:t xml:space="preserve"> groups respectively with  X</w:t>
      </w:r>
      <w:r w:rsidRPr="002F696D">
        <w:rPr>
          <w:sz w:val="24"/>
          <w:szCs w:val="24"/>
          <w:vertAlign w:val="superscript"/>
          <w:lang w:val="en-IN"/>
        </w:rPr>
        <w:t xml:space="preserve">2 </w:t>
      </w:r>
      <w:r w:rsidRPr="002F696D">
        <w:rPr>
          <w:sz w:val="24"/>
          <w:szCs w:val="24"/>
          <w:lang w:val="en-IN"/>
        </w:rPr>
        <w:t xml:space="preserve">= 0.45, p = 0.504 which was not statistically significant. It shows there was no statistically significant difference in intra operative complications. </w:t>
      </w:r>
    </w:p>
    <w:p w:rsidR="002F696D" w:rsidRPr="002F696D" w:rsidRDefault="002F696D" w:rsidP="002F696D">
      <w:pPr>
        <w:rPr>
          <w:sz w:val="24"/>
          <w:szCs w:val="24"/>
          <w:lang w:val="en-IN"/>
        </w:rPr>
      </w:pPr>
      <w:r w:rsidRPr="002F696D">
        <w:rPr>
          <w:sz w:val="24"/>
          <w:szCs w:val="24"/>
          <w:lang w:val="en-IN"/>
        </w:rPr>
        <w:t>This  study reported a median hospital stay of 3.63</w:t>
      </w:r>
      <w:r w:rsidRPr="002F696D">
        <w:rPr>
          <w:sz w:val="24"/>
          <w:szCs w:val="24"/>
          <w:u w:val="single"/>
          <w:lang w:val="en-IN"/>
        </w:rPr>
        <w:t>+</w:t>
      </w:r>
      <w:r w:rsidRPr="002F696D">
        <w:rPr>
          <w:sz w:val="24"/>
          <w:szCs w:val="24"/>
          <w:lang w:val="en-IN"/>
        </w:rPr>
        <w:t>0.556 days in fixation group and 2.93</w:t>
      </w:r>
      <w:r w:rsidRPr="002F696D">
        <w:rPr>
          <w:sz w:val="24"/>
          <w:szCs w:val="24"/>
          <w:u w:val="single"/>
          <w:lang w:val="en-IN"/>
        </w:rPr>
        <w:t>+</w:t>
      </w:r>
      <w:r w:rsidRPr="002F696D">
        <w:rPr>
          <w:sz w:val="24"/>
          <w:szCs w:val="24"/>
          <w:lang w:val="en-IN"/>
        </w:rPr>
        <w:t xml:space="preserve">0.785 days in </w:t>
      </w:r>
      <w:proofErr w:type="spellStart"/>
      <w:r w:rsidRPr="002F696D">
        <w:rPr>
          <w:sz w:val="24"/>
          <w:szCs w:val="24"/>
          <w:lang w:val="en-IN"/>
        </w:rPr>
        <w:t>non fixation</w:t>
      </w:r>
      <w:proofErr w:type="spellEnd"/>
      <w:r w:rsidRPr="002F696D">
        <w:rPr>
          <w:sz w:val="24"/>
          <w:szCs w:val="24"/>
          <w:lang w:val="en-IN"/>
        </w:rPr>
        <w:t xml:space="preserve"> group, with p = 0.000,  showing statistically significant difference between two groups</w:t>
      </w:r>
      <w:r w:rsidRPr="002F696D">
        <w:rPr>
          <w:sz w:val="24"/>
          <w:szCs w:val="24"/>
          <w:vertAlign w:val="superscript"/>
          <w:lang w:val="en-IN"/>
        </w:rPr>
        <w:endnoteReference w:id="6"/>
      </w:r>
      <w:r w:rsidRPr="002F696D">
        <w:rPr>
          <w:sz w:val="24"/>
          <w:szCs w:val="24"/>
          <w:lang w:val="en-IN"/>
        </w:rPr>
        <w:t xml:space="preserve">. </w:t>
      </w:r>
    </w:p>
    <w:p w:rsidR="002F696D" w:rsidRPr="002F696D" w:rsidRDefault="002F696D" w:rsidP="00791851">
      <w:pPr>
        <w:rPr>
          <w:sz w:val="24"/>
          <w:szCs w:val="24"/>
          <w:lang w:val="en-IN"/>
        </w:rPr>
      </w:pPr>
    </w:p>
    <w:p w:rsidR="00791851" w:rsidRPr="00791851" w:rsidRDefault="00791851" w:rsidP="00791851">
      <w:pPr>
        <w:rPr>
          <w:sz w:val="24"/>
          <w:szCs w:val="24"/>
          <w:lang w:val="en-IN"/>
        </w:rPr>
      </w:pPr>
    </w:p>
    <w:p w:rsidR="002F696D" w:rsidRPr="002F696D" w:rsidRDefault="002F696D" w:rsidP="002F696D">
      <w:pPr>
        <w:rPr>
          <w:b/>
          <w:sz w:val="24"/>
          <w:szCs w:val="24"/>
          <w:u w:val="single"/>
          <w:lang w:val="en-IN"/>
        </w:rPr>
      </w:pPr>
      <w:r w:rsidRPr="002F696D">
        <w:rPr>
          <w:b/>
          <w:sz w:val="24"/>
          <w:szCs w:val="24"/>
          <w:u w:val="single"/>
          <w:lang w:val="en-IN"/>
        </w:rPr>
        <w:t>INCLUSION CRITERIA:</w:t>
      </w:r>
    </w:p>
    <w:p w:rsidR="002F696D" w:rsidRPr="00515264" w:rsidRDefault="002F696D" w:rsidP="002F696D">
      <w:pPr>
        <w:numPr>
          <w:ilvl w:val="0"/>
          <w:numId w:val="5"/>
        </w:numPr>
        <w:rPr>
          <w:sz w:val="24"/>
          <w:szCs w:val="24"/>
        </w:rPr>
      </w:pPr>
      <w:r w:rsidRPr="00515264">
        <w:rPr>
          <w:sz w:val="24"/>
          <w:szCs w:val="24"/>
        </w:rPr>
        <w:t xml:space="preserve">Patient with inguinal hernia admitted in department of surgery. </w:t>
      </w:r>
    </w:p>
    <w:p w:rsidR="002F696D" w:rsidRPr="00515264" w:rsidRDefault="002F696D" w:rsidP="002F696D">
      <w:pPr>
        <w:numPr>
          <w:ilvl w:val="0"/>
          <w:numId w:val="5"/>
        </w:numPr>
        <w:rPr>
          <w:sz w:val="24"/>
          <w:szCs w:val="24"/>
        </w:rPr>
      </w:pPr>
      <w:r w:rsidRPr="00515264">
        <w:rPr>
          <w:sz w:val="24"/>
          <w:szCs w:val="24"/>
        </w:rPr>
        <w:t>Patients  medically fit for general anesthesia</w:t>
      </w:r>
    </w:p>
    <w:p w:rsidR="002F696D" w:rsidRPr="00515264" w:rsidRDefault="002F696D" w:rsidP="002F696D">
      <w:pPr>
        <w:numPr>
          <w:ilvl w:val="0"/>
          <w:numId w:val="5"/>
        </w:numPr>
        <w:rPr>
          <w:sz w:val="24"/>
          <w:szCs w:val="24"/>
        </w:rPr>
      </w:pPr>
      <w:r w:rsidRPr="00515264">
        <w:rPr>
          <w:sz w:val="24"/>
          <w:szCs w:val="24"/>
        </w:rPr>
        <w:t xml:space="preserve">Patents  willing to  undergo laparoscopic hernia repair </w:t>
      </w:r>
    </w:p>
    <w:p w:rsidR="002F696D" w:rsidRPr="002F696D" w:rsidRDefault="002F696D" w:rsidP="002F696D">
      <w:pPr>
        <w:rPr>
          <w:b/>
          <w:sz w:val="24"/>
          <w:szCs w:val="24"/>
          <w:u w:val="single"/>
          <w:lang w:val="en-IN"/>
        </w:rPr>
      </w:pPr>
      <w:r w:rsidRPr="002F696D">
        <w:rPr>
          <w:b/>
          <w:sz w:val="24"/>
          <w:szCs w:val="24"/>
          <w:u w:val="single"/>
          <w:lang w:val="en-IN"/>
        </w:rPr>
        <w:t>EXCLUSION CRITERIA:</w:t>
      </w:r>
    </w:p>
    <w:p w:rsidR="002F696D" w:rsidRPr="00515264" w:rsidRDefault="002F696D" w:rsidP="002F696D">
      <w:pPr>
        <w:numPr>
          <w:ilvl w:val="0"/>
          <w:numId w:val="6"/>
        </w:numPr>
        <w:rPr>
          <w:sz w:val="24"/>
          <w:szCs w:val="24"/>
        </w:rPr>
      </w:pPr>
      <w:r w:rsidRPr="00515264">
        <w:rPr>
          <w:sz w:val="24"/>
          <w:szCs w:val="24"/>
        </w:rPr>
        <w:t>Patient not willing to participate.</w:t>
      </w:r>
    </w:p>
    <w:p w:rsidR="002F696D" w:rsidRPr="00515264" w:rsidRDefault="002F696D" w:rsidP="002F696D">
      <w:pPr>
        <w:numPr>
          <w:ilvl w:val="0"/>
          <w:numId w:val="6"/>
        </w:numPr>
        <w:rPr>
          <w:sz w:val="24"/>
          <w:szCs w:val="24"/>
        </w:rPr>
      </w:pPr>
      <w:r w:rsidRPr="00515264">
        <w:rPr>
          <w:sz w:val="24"/>
          <w:szCs w:val="24"/>
        </w:rPr>
        <w:t>Medically unfit for general anesthesia</w:t>
      </w:r>
    </w:p>
    <w:p w:rsidR="002F696D" w:rsidRPr="00515264" w:rsidRDefault="002F696D" w:rsidP="002F696D">
      <w:pPr>
        <w:numPr>
          <w:ilvl w:val="0"/>
          <w:numId w:val="6"/>
        </w:numPr>
        <w:rPr>
          <w:sz w:val="24"/>
          <w:szCs w:val="24"/>
        </w:rPr>
      </w:pPr>
      <w:r w:rsidRPr="00515264">
        <w:rPr>
          <w:sz w:val="24"/>
          <w:szCs w:val="24"/>
        </w:rPr>
        <w:t xml:space="preserve">Had previous midline, </w:t>
      </w:r>
      <w:proofErr w:type="spellStart"/>
      <w:r w:rsidRPr="00515264">
        <w:rPr>
          <w:sz w:val="24"/>
          <w:szCs w:val="24"/>
        </w:rPr>
        <w:t>paramedian</w:t>
      </w:r>
      <w:proofErr w:type="spellEnd"/>
      <w:r w:rsidRPr="00515264">
        <w:rPr>
          <w:sz w:val="24"/>
          <w:szCs w:val="24"/>
        </w:rPr>
        <w:t xml:space="preserve"> or suprapubic  incision</w:t>
      </w:r>
    </w:p>
    <w:p w:rsidR="002F696D" w:rsidRPr="00515264" w:rsidRDefault="002F696D" w:rsidP="002F696D">
      <w:pPr>
        <w:numPr>
          <w:ilvl w:val="0"/>
          <w:numId w:val="6"/>
        </w:numPr>
        <w:rPr>
          <w:sz w:val="24"/>
          <w:szCs w:val="24"/>
        </w:rPr>
      </w:pPr>
      <w:r w:rsidRPr="00515264">
        <w:rPr>
          <w:sz w:val="24"/>
          <w:szCs w:val="24"/>
        </w:rPr>
        <w:t xml:space="preserve">Had  acute or obstructed </w:t>
      </w:r>
      <w:proofErr w:type="spellStart"/>
      <w:r w:rsidRPr="00515264">
        <w:rPr>
          <w:sz w:val="24"/>
          <w:szCs w:val="24"/>
        </w:rPr>
        <w:t>inguinoscrotal</w:t>
      </w:r>
      <w:proofErr w:type="spellEnd"/>
      <w:r w:rsidRPr="00515264">
        <w:rPr>
          <w:sz w:val="24"/>
          <w:szCs w:val="24"/>
        </w:rPr>
        <w:t xml:space="preserve"> hernia</w:t>
      </w:r>
    </w:p>
    <w:p w:rsidR="002F696D" w:rsidRPr="00515264" w:rsidRDefault="002F696D" w:rsidP="002F696D">
      <w:pPr>
        <w:numPr>
          <w:ilvl w:val="0"/>
          <w:numId w:val="6"/>
        </w:numPr>
        <w:rPr>
          <w:sz w:val="24"/>
          <w:szCs w:val="24"/>
        </w:rPr>
      </w:pPr>
      <w:r w:rsidRPr="00515264">
        <w:rPr>
          <w:sz w:val="24"/>
          <w:szCs w:val="24"/>
        </w:rPr>
        <w:t>Any conversion of totally extra peritoneal repair to open repair</w:t>
      </w:r>
    </w:p>
    <w:p w:rsidR="002F696D" w:rsidRPr="00515264" w:rsidRDefault="002F696D" w:rsidP="002F696D">
      <w:pPr>
        <w:numPr>
          <w:ilvl w:val="0"/>
          <w:numId w:val="6"/>
        </w:numPr>
        <w:rPr>
          <w:sz w:val="24"/>
          <w:szCs w:val="24"/>
        </w:rPr>
      </w:pPr>
      <w:r w:rsidRPr="00515264">
        <w:rPr>
          <w:sz w:val="24"/>
          <w:szCs w:val="24"/>
        </w:rPr>
        <w:t xml:space="preserve">Any recurrent hernia    </w:t>
      </w:r>
    </w:p>
    <w:p w:rsidR="002F696D" w:rsidRPr="002F696D" w:rsidRDefault="00515264" w:rsidP="002F696D">
      <w:pPr>
        <w:rPr>
          <w:b/>
          <w:sz w:val="24"/>
          <w:szCs w:val="24"/>
          <w:u w:val="single"/>
          <w:lang w:val="en-IN"/>
        </w:rPr>
      </w:pPr>
      <w:proofErr w:type="gramStart"/>
      <w:r>
        <w:rPr>
          <w:b/>
          <w:sz w:val="24"/>
          <w:szCs w:val="24"/>
          <w:u w:val="single"/>
          <w:lang w:val="en-IN"/>
        </w:rPr>
        <w:t>VARIABLES  STUDIED</w:t>
      </w:r>
      <w:proofErr w:type="gramEnd"/>
      <w:r w:rsidR="002F696D" w:rsidRPr="002F696D">
        <w:rPr>
          <w:b/>
          <w:sz w:val="24"/>
          <w:szCs w:val="24"/>
          <w:u w:val="single"/>
          <w:lang w:val="en-IN"/>
        </w:rPr>
        <w:t>:</w:t>
      </w:r>
    </w:p>
    <w:p w:rsidR="002F696D" w:rsidRPr="00515264" w:rsidRDefault="002F696D" w:rsidP="002F696D">
      <w:pPr>
        <w:numPr>
          <w:ilvl w:val="0"/>
          <w:numId w:val="7"/>
        </w:numPr>
        <w:rPr>
          <w:sz w:val="24"/>
          <w:szCs w:val="24"/>
        </w:rPr>
      </w:pPr>
      <w:r w:rsidRPr="00515264">
        <w:rPr>
          <w:sz w:val="24"/>
          <w:szCs w:val="24"/>
        </w:rPr>
        <w:t>Demographic profile like age , sex</w:t>
      </w:r>
    </w:p>
    <w:p w:rsidR="002F696D" w:rsidRPr="00515264" w:rsidRDefault="002F696D" w:rsidP="002F696D">
      <w:pPr>
        <w:numPr>
          <w:ilvl w:val="0"/>
          <w:numId w:val="7"/>
        </w:numPr>
        <w:rPr>
          <w:sz w:val="24"/>
          <w:szCs w:val="24"/>
        </w:rPr>
      </w:pPr>
      <w:r w:rsidRPr="00515264">
        <w:rPr>
          <w:sz w:val="24"/>
          <w:szCs w:val="24"/>
        </w:rPr>
        <w:lastRenderedPageBreak/>
        <w:t>Duration of operation</w:t>
      </w:r>
    </w:p>
    <w:p w:rsidR="002F696D" w:rsidRPr="00515264" w:rsidRDefault="002F696D" w:rsidP="002F696D">
      <w:pPr>
        <w:numPr>
          <w:ilvl w:val="0"/>
          <w:numId w:val="7"/>
        </w:numPr>
        <w:rPr>
          <w:sz w:val="24"/>
          <w:szCs w:val="24"/>
        </w:rPr>
      </w:pPr>
      <w:r w:rsidRPr="00515264">
        <w:rPr>
          <w:sz w:val="24"/>
          <w:szCs w:val="24"/>
        </w:rPr>
        <w:t xml:space="preserve">Intra and </w:t>
      </w:r>
      <w:proofErr w:type="spellStart"/>
      <w:r w:rsidRPr="00515264">
        <w:rPr>
          <w:sz w:val="24"/>
          <w:szCs w:val="24"/>
        </w:rPr>
        <w:t>Post operative</w:t>
      </w:r>
      <w:proofErr w:type="spellEnd"/>
      <w:r w:rsidRPr="00515264">
        <w:rPr>
          <w:sz w:val="24"/>
          <w:szCs w:val="24"/>
        </w:rPr>
        <w:t xml:space="preserve"> complications  </w:t>
      </w:r>
    </w:p>
    <w:p w:rsidR="003F288C" w:rsidRDefault="003F288C" w:rsidP="003F288C">
      <w:pPr>
        <w:numPr>
          <w:ilvl w:val="0"/>
          <w:numId w:val="7"/>
        </w:numPr>
        <w:rPr>
          <w:sz w:val="24"/>
          <w:szCs w:val="24"/>
        </w:rPr>
      </w:pPr>
      <w:r>
        <w:rPr>
          <w:sz w:val="24"/>
          <w:szCs w:val="24"/>
        </w:rPr>
        <w:t>Recurrence</w:t>
      </w:r>
    </w:p>
    <w:p w:rsidR="003F288C" w:rsidRDefault="003F288C" w:rsidP="003F288C">
      <w:pPr>
        <w:rPr>
          <w:sz w:val="24"/>
          <w:szCs w:val="24"/>
        </w:rPr>
      </w:pPr>
      <w:r>
        <w:rPr>
          <w:b/>
          <w:sz w:val="24"/>
          <w:szCs w:val="24"/>
          <w:u w:val="single"/>
        </w:rPr>
        <w:t>Conclusion:</w:t>
      </w:r>
    </w:p>
    <w:p w:rsidR="003F288C" w:rsidRPr="003F288C" w:rsidRDefault="003F288C" w:rsidP="003F288C">
      <w:pPr>
        <w:rPr>
          <w:sz w:val="24"/>
          <w:szCs w:val="24"/>
        </w:rPr>
      </w:pPr>
      <w:r w:rsidRPr="003F288C">
        <w:rPr>
          <w:sz w:val="24"/>
          <w:szCs w:val="24"/>
          <w:lang w:val="en-IN"/>
        </w:rPr>
        <w:t>Mesh fixation appears to be unnecessary in TEP repair of inguinal hernias. It is associated with higher operative time, higher postoperative complication and an increased likelihood of developing chronic groin pain. The omission of mesh fixation did not increase the risk of early hernia recurrence</w:t>
      </w:r>
    </w:p>
    <w:p w:rsidR="003F288C" w:rsidRDefault="003F288C" w:rsidP="003F288C">
      <w:pPr>
        <w:rPr>
          <w:b/>
          <w:sz w:val="24"/>
          <w:szCs w:val="24"/>
          <w:u w:val="single"/>
        </w:rPr>
      </w:pPr>
    </w:p>
    <w:p w:rsidR="003F288C" w:rsidRDefault="00972D9F" w:rsidP="003F288C">
      <w:pPr>
        <w:rPr>
          <w:b/>
          <w:sz w:val="24"/>
          <w:szCs w:val="24"/>
          <w:u w:val="single"/>
        </w:rPr>
      </w:pPr>
      <w:r>
        <w:rPr>
          <w:b/>
          <w:sz w:val="24"/>
          <w:szCs w:val="24"/>
          <w:u w:val="single"/>
        </w:rPr>
        <w:t>Supporting photographs:</w:t>
      </w:r>
    </w:p>
    <w:p w:rsidR="00972D9F" w:rsidRDefault="00972D9F" w:rsidP="003F288C">
      <w:pPr>
        <w:rPr>
          <w:b/>
          <w:sz w:val="24"/>
          <w:szCs w:val="24"/>
          <w:u w:val="single"/>
        </w:rPr>
      </w:pPr>
      <w:r w:rsidRPr="00972D9F">
        <w:rPr>
          <w:rFonts w:ascii="Arial" w:eastAsia="Calibri" w:hAnsi="Arial" w:cs="Arial"/>
          <w:noProof/>
          <w:color w:val="231F20"/>
          <w:sz w:val="24"/>
          <w:szCs w:val="24"/>
        </w:rPr>
        <w:drawing>
          <wp:inline distT="0" distB="0" distL="0" distR="0" wp14:anchorId="41F7E5E8" wp14:editId="5E3BDEDB">
            <wp:extent cx="3666706" cy="2363638"/>
            <wp:effectExtent l="19050" t="0" r="0" b="0"/>
            <wp:docPr id="1" name="Picture 12" descr="C:\Users\Public\Pictures\Sample Pictures\F1CCAAZAG91CABQPWN0CAF8QD20CAAFZF75CAY6VZQ9CA7R4S2HCAJW9BA4CA3C7FC2CA7PY76DCAY7IPR4CAJGOXGHCA6XT19DCADYX06KCAK5QMEKCA2LM38OCADQNENQCAYZSJPACARQUXTYCAKRYQK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ublic\Pictures\Sample Pictures\F1CCAAZAG91CABQPWN0CAF8QD20CAAFZF75CAY6VZQ9CA7R4S2HCAJW9BA4CA3C7FC2CA7PY76DCAY7IPR4CAJGOXGHCA6XT19DCADYX06KCAK5QMEKCA2LM38OCADQNENQCAYZSJPACARQUXTYCAKRYQKC.jpg"/>
                    <pic:cNvPicPr>
                      <a:picLocks noChangeAspect="1" noChangeArrowheads="1"/>
                    </pic:cNvPicPr>
                  </pic:nvPicPr>
                  <pic:blipFill>
                    <a:blip r:embed="rId10" cstate="print"/>
                    <a:srcRect/>
                    <a:stretch>
                      <a:fillRect/>
                    </a:stretch>
                  </pic:blipFill>
                  <pic:spPr bwMode="auto">
                    <a:xfrm>
                      <a:off x="0" y="0"/>
                      <a:ext cx="3678106" cy="2370987"/>
                    </a:xfrm>
                    <a:prstGeom prst="rect">
                      <a:avLst/>
                    </a:prstGeom>
                    <a:noFill/>
                    <a:ln w="9525">
                      <a:noFill/>
                      <a:miter lim="800000"/>
                      <a:headEnd/>
                      <a:tailEnd/>
                    </a:ln>
                  </pic:spPr>
                </pic:pic>
              </a:graphicData>
            </a:graphic>
          </wp:inline>
        </w:drawing>
      </w:r>
    </w:p>
    <w:p w:rsidR="00972D9F" w:rsidRDefault="00972D9F" w:rsidP="003F288C">
      <w:pPr>
        <w:rPr>
          <w:b/>
          <w:sz w:val="24"/>
          <w:szCs w:val="24"/>
          <w:u w:val="single"/>
        </w:rPr>
      </w:pPr>
    </w:p>
    <w:p w:rsidR="00972D9F" w:rsidRDefault="00972D9F" w:rsidP="003F288C">
      <w:pPr>
        <w:rPr>
          <w:b/>
          <w:sz w:val="24"/>
          <w:szCs w:val="24"/>
          <w:u w:val="single"/>
        </w:rPr>
      </w:pPr>
    </w:p>
    <w:p w:rsidR="00972D9F" w:rsidRPr="00972D9F" w:rsidRDefault="00972D9F" w:rsidP="00972D9F">
      <w:pPr>
        <w:spacing w:line="480" w:lineRule="auto"/>
        <w:jc w:val="both"/>
        <w:rPr>
          <w:rFonts w:ascii="Arial" w:eastAsia="Calibri" w:hAnsi="Arial" w:cs="Arial"/>
          <w:b/>
          <w:bCs/>
          <w:sz w:val="24"/>
          <w:szCs w:val="24"/>
          <w:u w:val="single"/>
          <w:lang w:val="en-IN"/>
        </w:rPr>
      </w:pPr>
      <w:r w:rsidRPr="00972D9F">
        <w:rPr>
          <w:rFonts w:ascii="Arial" w:eastAsia="Calibri" w:hAnsi="Arial" w:cs="Arial"/>
          <w:b/>
          <w:bCs/>
          <w:sz w:val="24"/>
          <w:szCs w:val="24"/>
          <w:u w:val="single"/>
          <w:lang w:val="en-IN"/>
        </w:rPr>
        <w:t>VISUAL ANALOGUE SCALE [VAS]</w:t>
      </w:r>
    </w:p>
    <w:p w:rsidR="00972D9F" w:rsidRDefault="00972D9F" w:rsidP="003F288C">
      <w:pPr>
        <w:rPr>
          <w:b/>
          <w:sz w:val="24"/>
          <w:szCs w:val="24"/>
          <w:u w:val="single"/>
        </w:rPr>
      </w:pPr>
      <w:r w:rsidRPr="00972D9F">
        <w:rPr>
          <w:rFonts w:ascii="Arial" w:eastAsia="Calibri" w:hAnsi="Arial" w:cs="Arial"/>
          <w:noProof/>
          <w:sz w:val="24"/>
          <w:szCs w:val="24"/>
        </w:rPr>
        <w:drawing>
          <wp:inline distT="0" distB="0" distL="0" distR="0" wp14:anchorId="449A65A6" wp14:editId="723A5A0F">
            <wp:extent cx="5890044" cy="1137742"/>
            <wp:effectExtent l="19050" t="0" r="0" b="0"/>
            <wp:docPr id="4" name="Picture 1" descr="C:\Users\Sudi_Medic\Pictures\V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di_Medic\Pictures\VAS.jpg"/>
                    <pic:cNvPicPr>
                      <a:picLocks noChangeAspect="1" noChangeArrowheads="1"/>
                    </pic:cNvPicPr>
                  </pic:nvPicPr>
                  <pic:blipFill>
                    <a:blip r:embed="rId11" cstate="print"/>
                    <a:srcRect/>
                    <a:stretch>
                      <a:fillRect/>
                    </a:stretch>
                  </pic:blipFill>
                  <pic:spPr bwMode="auto">
                    <a:xfrm>
                      <a:off x="0" y="0"/>
                      <a:ext cx="5907686" cy="1141150"/>
                    </a:xfrm>
                    <a:prstGeom prst="rect">
                      <a:avLst/>
                    </a:prstGeom>
                    <a:noFill/>
                    <a:ln w="9525">
                      <a:noFill/>
                      <a:miter lim="800000"/>
                      <a:headEnd/>
                      <a:tailEnd/>
                    </a:ln>
                  </pic:spPr>
                </pic:pic>
              </a:graphicData>
            </a:graphic>
          </wp:inline>
        </w:drawing>
      </w:r>
    </w:p>
    <w:p w:rsidR="00913D6E" w:rsidRDefault="00913D6E" w:rsidP="003F288C">
      <w:pPr>
        <w:rPr>
          <w:b/>
          <w:sz w:val="24"/>
          <w:szCs w:val="24"/>
          <w:u w:val="single"/>
        </w:rPr>
      </w:pPr>
    </w:p>
    <w:p w:rsidR="00913D6E" w:rsidRDefault="00913D6E" w:rsidP="003F288C">
      <w:pPr>
        <w:rPr>
          <w:b/>
          <w:sz w:val="24"/>
          <w:szCs w:val="24"/>
          <w:u w:val="single"/>
        </w:rPr>
      </w:pPr>
    </w:p>
    <w:p w:rsidR="00913D6E" w:rsidRPr="00913D6E" w:rsidRDefault="00913D6E" w:rsidP="00913D6E">
      <w:pPr>
        <w:autoSpaceDE w:val="0"/>
        <w:autoSpaceDN w:val="0"/>
        <w:adjustRightInd w:val="0"/>
        <w:spacing w:after="0" w:line="240" w:lineRule="auto"/>
        <w:rPr>
          <w:rFonts w:ascii="Times New Roman" w:eastAsia="Calibri" w:hAnsi="Times New Roman" w:cs="Times New Roman"/>
          <w:color w:val="333333"/>
          <w:sz w:val="28"/>
          <w:szCs w:val="28"/>
          <w:lang w:val="en-IN"/>
        </w:rPr>
      </w:pPr>
    </w:p>
    <w:p w:rsidR="00913D6E" w:rsidRPr="00913D6E" w:rsidRDefault="00913D6E" w:rsidP="00913D6E">
      <w:pPr>
        <w:autoSpaceDE w:val="0"/>
        <w:autoSpaceDN w:val="0"/>
        <w:adjustRightInd w:val="0"/>
        <w:spacing w:after="0" w:line="240" w:lineRule="auto"/>
        <w:rPr>
          <w:rFonts w:ascii="Times New Roman" w:eastAsia="Calibri" w:hAnsi="Times New Roman" w:cs="Times New Roman"/>
          <w:color w:val="333333"/>
          <w:sz w:val="28"/>
          <w:szCs w:val="28"/>
          <w:lang w:val="en-IN"/>
        </w:rPr>
      </w:pPr>
      <w:r w:rsidRPr="00913D6E">
        <w:rPr>
          <w:rFonts w:ascii="Times New Roman" w:eastAsia="Calibri" w:hAnsi="Times New Roman" w:cs="Times New Roman"/>
          <w:color w:val="333333"/>
          <w:sz w:val="28"/>
          <w:szCs w:val="28"/>
          <w:lang w:val="en-IN"/>
        </w:rPr>
        <w:t xml:space="preserve">                            </w:t>
      </w:r>
      <w:r w:rsidRPr="00913D6E">
        <w:rPr>
          <w:rFonts w:ascii="Times New Roman" w:eastAsia="Calibri" w:hAnsi="Times New Roman" w:cs="Times New Roman"/>
          <w:noProof/>
          <w:color w:val="333333"/>
          <w:sz w:val="28"/>
          <w:szCs w:val="28"/>
        </w:rPr>
        <w:drawing>
          <wp:inline distT="0" distB="0" distL="0" distR="0" wp14:anchorId="36E77578" wp14:editId="6892517C">
            <wp:extent cx="3381375" cy="2924175"/>
            <wp:effectExtent l="19050" t="0" r="9525" b="0"/>
            <wp:docPr id="14" name="Picture 14" descr="C:\Users\Public\Pictures\Sample Pictures\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Public\Pictures\Sample Pictures\26.jpg"/>
                    <pic:cNvPicPr>
                      <a:picLocks noChangeAspect="1" noChangeArrowheads="1"/>
                    </pic:cNvPicPr>
                  </pic:nvPicPr>
                  <pic:blipFill>
                    <a:blip r:embed="rId12"/>
                    <a:srcRect/>
                    <a:stretch>
                      <a:fillRect/>
                    </a:stretch>
                  </pic:blipFill>
                  <pic:spPr bwMode="auto">
                    <a:xfrm>
                      <a:off x="0" y="0"/>
                      <a:ext cx="3381375" cy="2924175"/>
                    </a:xfrm>
                    <a:prstGeom prst="rect">
                      <a:avLst/>
                    </a:prstGeom>
                    <a:noFill/>
                    <a:ln w="9525">
                      <a:noFill/>
                      <a:miter lim="800000"/>
                      <a:headEnd/>
                      <a:tailEnd/>
                    </a:ln>
                  </pic:spPr>
                </pic:pic>
              </a:graphicData>
            </a:graphic>
          </wp:inline>
        </w:drawing>
      </w:r>
    </w:p>
    <w:p w:rsidR="00913D6E" w:rsidRPr="00913D6E" w:rsidRDefault="00913D6E" w:rsidP="00913D6E">
      <w:pPr>
        <w:autoSpaceDE w:val="0"/>
        <w:autoSpaceDN w:val="0"/>
        <w:adjustRightInd w:val="0"/>
        <w:spacing w:after="0" w:line="240" w:lineRule="auto"/>
        <w:rPr>
          <w:rFonts w:ascii="Times New Roman" w:eastAsia="Calibri" w:hAnsi="Times New Roman" w:cs="Times New Roman"/>
          <w:b/>
          <w:color w:val="333333"/>
          <w:sz w:val="28"/>
          <w:szCs w:val="28"/>
          <w:lang w:val="en-IN"/>
        </w:rPr>
      </w:pPr>
      <w:r w:rsidRPr="00913D6E">
        <w:rPr>
          <w:rFonts w:ascii="Times New Roman" w:eastAsia="Calibri" w:hAnsi="Times New Roman" w:cs="Times New Roman"/>
          <w:b/>
          <w:color w:val="333333"/>
          <w:sz w:val="28"/>
          <w:szCs w:val="28"/>
          <w:lang w:val="en-IN"/>
        </w:rPr>
        <w:t xml:space="preserve">                                                   PUBIC BONE</w:t>
      </w:r>
    </w:p>
    <w:p w:rsidR="00913D6E" w:rsidRPr="00913D6E" w:rsidRDefault="00913D6E" w:rsidP="00913D6E">
      <w:pPr>
        <w:autoSpaceDE w:val="0"/>
        <w:autoSpaceDN w:val="0"/>
        <w:adjustRightInd w:val="0"/>
        <w:spacing w:after="0" w:line="240" w:lineRule="auto"/>
        <w:rPr>
          <w:rFonts w:ascii="Times New Roman" w:eastAsia="Calibri" w:hAnsi="Times New Roman" w:cs="Times New Roman"/>
          <w:b/>
          <w:color w:val="333333"/>
          <w:sz w:val="28"/>
          <w:szCs w:val="28"/>
          <w:lang w:val="en-IN"/>
        </w:rPr>
      </w:pPr>
    </w:p>
    <w:p w:rsidR="00913D6E" w:rsidRPr="00913D6E" w:rsidRDefault="00913D6E" w:rsidP="00913D6E">
      <w:pPr>
        <w:autoSpaceDE w:val="0"/>
        <w:autoSpaceDN w:val="0"/>
        <w:adjustRightInd w:val="0"/>
        <w:spacing w:after="0" w:line="240" w:lineRule="auto"/>
        <w:rPr>
          <w:rFonts w:ascii="Times New Roman" w:eastAsia="Calibri" w:hAnsi="Times New Roman" w:cs="Times New Roman"/>
          <w:color w:val="333333"/>
          <w:sz w:val="28"/>
          <w:szCs w:val="28"/>
          <w:lang w:val="en-IN"/>
        </w:rPr>
      </w:pPr>
      <w:r w:rsidRPr="00913D6E">
        <w:rPr>
          <w:rFonts w:ascii="Times New Roman" w:eastAsia="Calibri" w:hAnsi="Times New Roman" w:cs="Times New Roman"/>
          <w:noProof/>
          <w:color w:val="333333"/>
          <w:sz w:val="28"/>
          <w:szCs w:val="28"/>
        </w:rPr>
        <w:drawing>
          <wp:inline distT="0" distB="0" distL="0" distR="0" wp14:anchorId="504CFA88" wp14:editId="3434103E">
            <wp:extent cx="5731510" cy="3080017"/>
            <wp:effectExtent l="19050" t="0" r="2540" b="0"/>
            <wp:docPr id="15" name="Picture 2" descr="C:\Users\ASUS\Pictures\te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Pictures\tep3.jpg"/>
                    <pic:cNvPicPr>
                      <a:picLocks noChangeAspect="1" noChangeArrowheads="1"/>
                    </pic:cNvPicPr>
                  </pic:nvPicPr>
                  <pic:blipFill>
                    <a:blip r:embed="rId13"/>
                    <a:srcRect/>
                    <a:stretch>
                      <a:fillRect/>
                    </a:stretch>
                  </pic:blipFill>
                  <pic:spPr bwMode="auto">
                    <a:xfrm>
                      <a:off x="0" y="0"/>
                      <a:ext cx="5731510" cy="3080017"/>
                    </a:xfrm>
                    <a:prstGeom prst="rect">
                      <a:avLst/>
                    </a:prstGeom>
                    <a:noFill/>
                    <a:ln w="9525">
                      <a:noFill/>
                      <a:miter lim="800000"/>
                      <a:headEnd/>
                      <a:tailEnd/>
                    </a:ln>
                  </pic:spPr>
                </pic:pic>
              </a:graphicData>
            </a:graphic>
          </wp:inline>
        </w:drawing>
      </w:r>
      <w:r w:rsidRPr="00913D6E">
        <w:rPr>
          <w:rFonts w:ascii="Times New Roman" w:eastAsia="Calibri" w:hAnsi="Times New Roman" w:cs="Times New Roman"/>
          <w:color w:val="333333"/>
          <w:sz w:val="28"/>
          <w:szCs w:val="28"/>
          <w:lang w:val="en-IN"/>
        </w:rPr>
        <w:t xml:space="preserve"> </w:t>
      </w:r>
    </w:p>
    <w:p w:rsidR="00913D6E" w:rsidRPr="00913D6E" w:rsidRDefault="00913D6E" w:rsidP="00913D6E">
      <w:pPr>
        <w:autoSpaceDE w:val="0"/>
        <w:autoSpaceDN w:val="0"/>
        <w:adjustRightInd w:val="0"/>
        <w:spacing w:after="0" w:line="240" w:lineRule="auto"/>
        <w:rPr>
          <w:rFonts w:ascii="Times New Roman" w:eastAsia="Calibri" w:hAnsi="Times New Roman" w:cs="Times New Roman"/>
          <w:b/>
          <w:color w:val="333333"/>
          <w:sz w:val="28"/>
          <w:szCs w:val="28"/>
          <w:lang w:val="en-IN"/>
        </w:rPr>
      </w:pPr>
      <w:r w:rsidRPr="00913D6E">
        <w:rPr>
          <w:rFonts w:ascii="Times New Roman" w:eastAsia="Calibri" w:hAnsi="Times New Roman" w:cs="Times New Roman"/>
          <w:b/>
          <w:color w:val="333333"/>
          <w:sz w:val="28"/>
          <w:szCs w:val="28"/>
          <w:lang w:val="en-IN"/>
        </w:rPr>
        <w:t xml:space="preserve">                                        HERNIAL SPACE</w:t>
      </w:r>
    </w:p>
    <w:p w:rsidR="00913D6E" w:rsidRPr="00913D6E" w:rsidRDefault="00913D6E" w:rsidP="00913D6E">
      <w:pPr>
        <w:autoSpaceDE w:val="0"/>
        <w:autoSpaceDN w:val="0"/>
        <w:adjustRightInd w:val="0"/>
        <w:spacing w:after="0" w:line="240" w:lineRule="auto"/>
        <w:rPr>
          <w:rFonts w:ascii="Times New Roman" w:eastAsia="Calibri" w:hAnsi="Times New Roman" w:cs="Times New Roman"/>
          <w:color w:val="333333"/>
          <w:sz w:val="28"/>
          <w:szCs w:val="28"/>
          <w:lang w:val="en-IN"/>
        </w:rPr>
      </w:pPr>
    </w:p>
    <w:p w:rsidR="00913D6E" w:rsidRPr="00913D6E" w:rsidRDefault="00913D6E" w:rsidP="00913D6E">
      <w:pPr>
        <w:autoSpaceDE w:val="0"/>
        <w:autoSpaceDN w:val="0"/>
        <w:adjustRightInd w:val="0"/>
        <w:spacing w:after="0" w:line="240" w:lineRule="auto"/>
        <w:rPr>
          <w:rFonts w:ascii="Times New Roman" w:eastAsia="Calibri" w:hAnsi="Times New Roman" w:cs="Times New Roman"/>
          <w:color w:val="333333"/>
          <w:sz w:val="28"/>
          <w:szCs w:val="28"/>
          <w:lang w:val="en-IN"/>
        </w:rPr>
      </w:pPr>
      <w:r w:rsidRPr="00913D6E">
        <w:rPr>
          <w:rFonts w:ascii="Times New Roman" w:eastAsia="Calibri" w:hAnsi="Times New Roman" w:cs="Times New Roman"/>
          <w:noProof/>
          <w:color w:val="333333"/>
          <w:sz w:val="28"/>
          <w:szCs w:val="28"/>
        </w:rPr>
        <w:lastRenderedPageBreak/>
        <w:drawing>
          <wp:inline distT="0" distB="0" distL="0" distR="0" wp14:anchorId="4C5FF663" wp14:editId="187C01F8">
            <wp:extent cx="5731510" cy="4121849"/>
            <wp:effectExtent l="19050" t="0" r="2540" b="0"/>
            <wp:docPr id="16" name="Picture 3" descr="C:\Users\ASUS\Pictures\te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Pictures\tep2.jpg"/>
                    <pic:cNvPicPr>
                      <a:picLocks noChangeAspect="1" noChangeArrowheads="1"/>
                    </pic:cNvPicPr>
                  </pic:nvPicPr>
                  <pic:blipFill>
                    <a:blip r:embed="rId14"/>
                    <a:srcRect/>
                    <a:stretch>
                      <a:fillRect/>
                    </a:stretch>
                  </pic:blipFill>
                  <pic:spPr bwMode="auto">
                    <a:xfrm>
                      <a:off x="0" y="0"/>
                      <a:ext cx="5731510" cy="4121849"/>
                    </a:xfrm>
                    <a:prstGeom prst="rect">
                      <a:avLst/>
                    </a:prstGeom>
                    <a:noFill/>
                    <a:ln w="9525">
                      <a:noFill/>
                      <a:miter lim="800000"/>
                      <a:headEnd/>
                      <a:tailEnd/>
                    </a:ln>
                  </pic:spPr>
                </pic:pic>
              </a:graphicData>
            </a:graphic>
          </wp:inline>
        </w:drawing>
      </w:r>
    </w:p>
    <w:p w:rsidR="00913D6E" w:rsidRPr="00913D6E" w:rsidRDefault="00913D6E" w:rsidP="00913D6E">
      <w:pPr>
        <w:autoSpaceDE w:val="0"/>
        <w:autoSpaceDN w:val="0"/>
        <w:adjustRightInd w:val="0"/>
        <w:spacing w:after="0" w:line="240" w:lineRule="auto"/>
        <w:rPr>
          <w:rFonts w:ascii="Times New Roman" w:eastAsia="Calibri" w:hAnsi="Times New Roman" w:cs="Times New Roman"/>
          <w:b/>
          <w:color w:val="333333"/>
          <w:sz w:val="28"/>
          <w:szCs w:val="28"/>
          <w:lang w:val="en-IN"/>
        </w:rPr>
      </w:pPr>
      <w:r w:rsidRPr="00913D6E">
        <w:rPr>
          <w:rFonts w:ascii="Times New Roman" w:eastAsia="Calibri" w:hAnsi="Times New Roman" w:cs="Times New Roman"/>
          <w:b/>
          <w:color w:val="333333"/>
          <w:sz w:val="28"/>
          <w:szCs w:val="28"/>
          <w:lang w:val="en-IN"/>
        </w:rPr>
        <w:t xml:space="preserve">                                      DISSECTION OF SAC</w:t>
      </w:r>
    </w:p>
    <w:p w:rsidR="00913D6E" w:rsidRPr="00913D6E" w:rsidRDefault="00913D6E" w:rsidP="00913D6E">
      <w:pPr>
        <w:autoSpaceDE w:val="0"/>
        <w:autoSpaceDN w:val="0"/>
        <w:adjustRightInd w:val="0"/>
        <w:spacing w:after="0" w:line="240" w:lineRule="auto"/>
        <w:rPr>
          <w:rFonts w:ascii="Times New Roman" w:eastAsia="Calibri" w:hAnsi="Times New Roman" w:cs="Times New Roman"/>
          <w:color w:val="333333"/>
          <w:sz w:val="28"/>
          <w:szCs w:val="28"/>
          <w:lang w:val="en-IN"/>
        </w:rPr>
      </w:pPr>
      <w:r w:rsidRPr="00913D6E">
        <w:rPr>
          <w:rFonts w:ascii="Times New Roman" w:eastAsia="Calibri" w:hAnsi="Times New Roman" w:cs="Times New Roman"/>
          <w:noProof/>
          <w:color w:val="333333"/>
          <w:sz w:val="28"/>
          <w:szCs w:val="28"/>
        </w:rPr>
        <w:drawing>
          <wp:inline distT="0" distB="0" distL="0" distR="0" wp14:anchorId="68643DF0" wp14:editId="68A91EE4">
            <wp:extent cx="5731510" cy="3736913"/>
            <wp:effectExtent l="19050" t="0" r="2540" b="0"/>
            <wp:docPr id="17" name="Picture 4" descr="C:\Users\ASUS\Pictures\t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Pictures\tep1.jpg"/>
                    <pic:cNvPicPr>
                      <a:picLocks noChangeAspect="1" noChangeArrowheads="1"/>
                    </pic:cNvPicPr>
                  </pic:nvPicPr>
                  <pic:blipFill>
                    <a:blip r:embed="rId15"/>
                    <a:srcRect/>
                    <a:stretch>
                      <a:fillRect/>
                    </a:stretch>
                  </pic:blipFill>
                  <pic:spPr bwMode="auto">
                    <a:xfrm>
                      <a:off x="0" y="0"/>
                      <a:ext cx="5731510" cy="3736913"/>
                    </a:xfrm>
                    <a:prstGeom prst="rect">
                      <a:avLst/>
                    </a:prstGeom>
                    <a:noFill/>
                    <a:ln w="9525">
                      <a:noFill/>
                      <a:miter lim="800000"/>
                      <a:headEnd/>
                      <a:tailEnd/>
                    </a:ln>
                  </pic:spPr>
                </pic:pic>
              </a:graphicData>
            </a:graphic>
          </wp:inline>
        </w:drawing>
      </w:r>
    </w:p>
    <w:p w:rsidR="00913D6E" w:rsidRPr="00913D6E" w:rsidRDefault="00913D6E" w:rsidP="00913D6E">
      <w:pPr>
        <w:autoSpaceDE w:val="0"/>
        <w:autoSpaceDN w:val="0"/>
        <w:adjustRightInd w:val="0"/>
        <w:spacing w:after="0" w:line="240" w:lineRule="auto"/>
        <w:rPr>
          <w:rFonts w:ascii="Times New Roman" w:eastAsia="Calibri" w:hAnsi="Times New Roman" w:cs="Times New Roman"/>
          <w:b/>
          <w:color w:val="333333"/>
          <w:sz w:val="28"/>
          <w:szCs w:val="28"/>
          <w:lang w:val="en-IN"/>
        </w:rPr>
      </w:pPr>
      <w:r w:rsidRPr="00913D6E">
        <w:rPr>
          <w:rFonts w:ascii="Times New Roman" w:eastAsia="Calibri" w:hAnsi="Times New Roman" w:cs="Times New Roman"/>
          <w:b/>
          <w:color w:val="333333"/>
          <w:sz w:val="28"/>
          <w:szCs w:val="28"/>
          <w:lang w:val="en-IN"/>
        </w:rPr>
        <w:lastRenderedPageBreak/>
        <w:t xml:space="preserve">                       REDUCTION OF HERNIA SAC</w:t>
      </w:r>
    </w:p>
    <w:p w:rsidR="00913D6E" w:rsidRPr="00913D6E" w:rsidRDefault="00913D6E" w:rsidP="00913D6E">
      <w:pPr>
        <w:autoSpaceDE w:val="0"/>
        <w:autoSpaceDN w:val="0"/>
        <w:adjustRightInd w:val="0"/>
        <w:spacing w:after="0" w:line="240" w:lineRule="auto"/>
        <w:rPr>
          <w:rFonts w:ascii="Times New Roman" w:eastAsia="Calibri" w:hAnsi="Times New Roman" w:cs="Times New Roman"/>
          <w:b/>
          <w:color w:val="333333"/>
          <w:sz w:val="28"/>
          <w:szCs w:val="28"/>
          <w:lang w:val="en-IN"/>
        </w:rPr>
      </w:pPr>
    </w:p>
    <w:p w:rsidR="00913D6E" w:rsidRPr="00913D6E" w:rsidRDefault="00913D6E" w:rsidP="00913D6E">
      <w:pPr>
        <w:autoSpaceDE w:val="0"/>
        <w:autoSpaceDN w:val="0"/>
        <w:adjustRightInd w:val="0"/>
        <w:spacing w:after="0" w:line="240" w:lineRule="auto"/>
        <w:rPr>
          <w:rFonts w:ascii="Times New Roman" w:eastAsia="Calibri" w:hAnsi="Times New Roman" w:cs="Times New Roman"/>
          <w:b/>
          <w:color w:val="333333"/>
          <w:sz w:val="28"/>
          <w:szCs w:val="28"/>
          <w:lang w:val="en-IN"/>
        </w:rPr>
      </w:pPr>
    </w:p>
    <w:p w:rsidR="00913D6E" w:rsidRPr="00913D6E" w:rsidRDefault="00913D6E" w:rsidP="00913D6E">
      <w:pPr>
        <w:autoSpaceDE w:val="0"/>
        <w:autoSpaceDN w:val="0"/>
        <w:adjustRightInd w:val="0"/>
        <w:spacing w:after="0" w:line="240" w:lineRule="auto"/>
        <w:rPr>
          <w:rFonts w:ascii="Times New Roman" w:eastAsia="Calibri" w:hAnsi="Times New Roman" w:cs="Times New Roman"/>
          <w:b/>
          <w:color w:val="333333"/>
          <w:sz w:val="28"/>
          <w:szCs w:val="28"/>
          <w:lang w:val="en-IN"/>
        </w:rPr>
      </w:pPr>
    </w:p>
    <w:p w:rsidR="00913D6E" w:rsidRPr="00913D6E" w:rsidRDefault="00913D6E" w:rsidP="00913D6E">
      <w:pPr>
        <w:autoSpaceDE w:val="0"/>
        <w:autoSpaceDN w:val="0"/>
        <w:adjustRightInd w:val="0"/>
        <w:spacing w:after="0" w:line="240" w:lineRule="auto"/>
        <w:rPr>
          <w:rFonts w:ascii="Times New Roman" w:eastAsia="Calibri" w:hAnsi="Times New Roman" w:cs="Times New Roman"/>
          <w:b/>
          <w:color w:val="333333"/>
          <w:sz w:val="28"/>
          <w:szCs w:val="28"/>
          <w:lang w:val="en-IN"/>
        </w:rPr>
      </w:pPr>
    </w:p>
    <w:p w:rsidR="00913D6E" w:rsidRPr="00913D6E" w:rsidRDefault="00913D6E" w:rsidP="00913D6E">
      <w:pPr>
        <w:autoSpaceDE w:val="0"/>
        <w:autoSpaceDN w:val="0"/>
        <w:adjustRightInd w:val="0"/>
        <w:spacing w:after="0" w:line="240" w:lineRule="auto"/>
        <w:rPr>
          <w:rFonts w:ascii="Times New Roman" w:eastAsia="Calibri" w:hAnsi="Times New Roman" w:cs="Times New Roman"/>
          <w:b/>
          <w:color w:val="333333"/>
          <w:sz w:val="28"/>
          <w:szCs w:val="28"/>
          <w:lang w:val="en-IN"/>
        </w:rPr>
      </w:pPr>
    </w:p>
    <w:p w:rsidR="00913D6E" w:rsidRPr="00913D6E" w:rsidRDefault="00913D6E" w:rsidP="00913D6E">
      <w:pPr>
        <w:autoSpaceDE w:val="0"/>
        <w:autoSpaceDN w:val="0"/>
        <w:adjustRightInd w:val="0"/>
        <w:spacing w:after="0" w:line="240" w:lineRule="auto"/>
        <w:rPr>
          <w:rFonts w:ascii="Times New Roman" w:eastAsia="Calibri" w:hAnsi="Times New Roman" w:cs="Times New Roman"/>
          <w:b/>
          <w:color w:val="333333"/>
          <w:sz w:val="28"/>
          <w:szCs w:val="28"/>
          <w:lang w:val="en-IN"/>
        </w:rPr>
      </w:pPr>
    </w:p>
    <w:p w:rsidR="00913D6E" w:rsidRPr="00913D6E" w:rsidRDefault="00913D6E" w:rsidP="00913D6E">
      <w:pPr>
        <w:autoSpaceDE w:val="0"/>
        <w:autoSpaceDN w:val="0"/>
        <w:adjustRightInd w:val="0"/>
        <w:spacing w:after="0" w:line="240" w:lineRule="auto"/>
        <w:rPr>
          <w:rFonts w:ascii="Times New Roman" w:eastAsia="Calibri" w:hAnsi="Times New Roman" w:cs="Times New Roman"/>
          <w:color w:val="333333"/>
          <w:sz w:val="28"/>
          <w:szCs w:val="28"/>
          <w:lang w:val="en-IN"/>
        </w:rPr>
      </w:pPr>
      <w:r w:rsidRPr="00913D6E">
        <w:rPr>
          <w:rFonts w:ascii="Times New Roman" w:eastAsia="Calibri" w:hAnsi="Times New Roman" w:cs="Times New Roman"/>
          <w:noProof/>
          <w:color w:val="333333"/>
          <w:sz w:val="28"/>
          <w:szCs w:val="28"/>
        </w:rPr>
        <w:drawing>
          <wp:inline distT="0" distB="0" distL="0" distR="0" wp14:anchorId="3B12F096" wp14:editId="60A48993">
            <wp:extent cx="5731510" cy="3311378"/>
            <wp:effectExtent l="19050" t="0" r="2540" b="0"/>
            <wp:docPr id="18" name="Picture 5" descr="C:\Users\ASUS\Pictures\lipo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Pictures\lipoma.jpg"/>
                    <pic:cNvPicPr>
                      <a:picLocks noChangeAspect="1" noChangeArrowheads="1"/>
                    </pic:cNvPicPr>
                  </pic:nvPicPr>
                  <pic:blipFill>
                    <a:blip r:embed="rId16"/>
                    <a:srcRect/>
                    <a:stretch>
                      <a:fillRect/>
                    </a:stretch>
                  </pic:blipFill>
                  <pic:spPr bwMode="auto">
                    <a:xfrm>
                      <a:off x="0" y="0"/>
                      <a:ext cx="5731510" cy="3311378"/>
                    </a:xfrm>
                    <a:prstGeom prst="rect">
                      <a:avLst/>
                    </a:prstGeom>
                    <a:noFill/>
                    <a:ln w="9525">
                      <a:noFill/>
                      <a:miter lim="800000"/>
                      <a:headEnd/>
                      <a:tailEnd/>
                    </a:ln>
                  </pic:spPr>
                </pic:pic>
              </a:graphicData>
            </a:graphic>
          </wp:inline>
        </w:drawing>
      </w:r>
      <w:r w:rsidRPr="00913D6E">
        <w:rPr>
          <w:rFonts w:ascii="Times New Roman" w:eastAsia="Calibri" w:hAnsi="Times New Roman" w:cs="Times New Roman"/>
          <w:b/>
          <w:color w:val="333333"/>
          <w:sz w:val="28"/>
          <w:szCs w:val="28"/>
          <w:lang w:val="en-IN"/>
        </w:rPr>
        <w:t xml:space="preserve">                                                           LIPOM</w:t>
      </w:r>
      <w:r w:rsidRPr="00913D6E">
        <w:rPr>
          <w:rFonts w:ascii="Times New Roman" w:eastAsia="Calibri" w:hAnsi="Times New Roman" w:cs="Times New Roman"/>
          <w:b/>
          <w:noProof/>
          <w:color w:val="333333"/>
          <w:sz w:val="28"/>
          <w:szCs w:val="28"/>
        </w:rPr>
        <w:lastRenderedPageBreak/>
        <w:drawing>
          <wp:inline distT="0" distB="0" distL="0" distR="0" wp14:anchorId="233EB980" wp14:editId="385F28F6">
            <wp:extent cx="5731510" cy="3932173"/>
            <wp:effectExtent l="19050" t="0" r="2540" b="0"/>
            <wp:docPr id="19" name="Picture 7" descr="C:\Users\ASUS\Pictures\hernia s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Pictures\hernia sac.jpg"/>
                    <pic:cNvPicPr>
                      <a:picLocks noChangeAspect="1" noChangeArrowheads="1"/>
                    </pic:cNvPicPr>
                  </pic:nvPicPr>
                  <pic:blipFill>
                    <a:blip r:embed="rId17"/>
                    <a:srcRect/>
                    <a:stretch>
                      <a:fillRect/>
                    </a:stretch>
                  </pic:blipFill>
                  <pic:spPr bwMode="auto">
                    <a:xfrm>
                      <a:off x="0" y="0"/>
                      <a:ext cx="5731510" cy="3932173"/>
                    </a:xfrm>
                    <a:prstGeom prst="rect">
                      <a:avLst/>
                    </a:prstGeom>
                    <a:noFill/>
                    <a:ln w="9525">
                      <a:noFill/>
                      <a:miter lim="800000"/>
                      <a:headEnd/>
                      <a:tailEnd/>
                    </a:ln>
                  </pic:spPr>
                </pic:pic>
              </a:graphicData>
            </a:graphic>
          </wp:inline>
        </w:drawing>
      </w:r>
      <w:r w:rsidRPr="00913D6E">
        <w:rPr>
          <w:rFonts w:ascii="Times New Roman" w:eastAsia="Calibri" w:hAnsi="Times New Roman" w:cs="Times New Roman"/>
          <w:b/>
          <w:color w:val="333333"/>
          <w:sz w:val="28"/>
          <w:szCs w:val="28"/>
          <w:lang w:val="en-IN"/>
        </w:rPr>
        <w:t xml:space="preserve">                                                          HERNIA</w:t>
      </w:r>
    </w:p>
    <w:p w:rsidR="00913D6E" w:rsidRPr="00913D6E" w:rsidRDefault="00913D6E" w:rsidP="00913D6E">
      <w:pPr>
        <w:autoSpaceDE w:val="0"/>
        <w:autoSpaceDN w:val="0"/>
        <w:adjustRightInd w:val="0"/>
        <w:spacing w:after="0" w:line="240" w:lineRule="auto"/>
        <w:rPr>
          <w:rFonts w:ascii="Times New Roman" w:eastAsia="Calibri" w:hAnsi="Times New Roman" w:cs="Times New Roman"/>
          <w:color w:val="333333"/>
          <w:sz w:val="28"/>
          <w:szCs w:val="28"/>
          <w:lang w:val="en-IN"/>
        </w:rPr>
      </w:pPr>
      <w:r w:rsidRPr="00913D6E">
        <w:rPr>
          <w:rFonts w:ascii="Times New Roman" w:eastAsia="Calibri" w:hAnsi="Times New Roman" w:cs="Times New Roman"/>
          <w:noProof/>
          <w:color w:val="333333"/>
          <w:sz w:val="28"/>
          <w:szCs w:val="28"/>
        </w:rPr>
        <w:drawing>
          <wp:inline distT="0" distB="0" distL="0" distR="0" wp14:anchorId="35B32774" wp14:editId="34FD6EEC">
            <wp:extent cx="4905375" cy="3257550"/>
            <wp:effectExtent l="19050" t="0" r="9525" b="0"/>
            <wp:docPr id="20" name="Picture 13" descr="C:\Users\Public\Pictures\Sample Pictures\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ublic\Pictures\Sample Pictures\22.png"/>
                    <pic:cNvPicPr>
                      <a:picLocks noChangeAspect="1" noChangeArrowheads="1"/>
                    </pic:cNvPicPr>
                  </pic:nvPicPr>
                  <pic:blipFill>
                    <a:blip r:embed="rId18"/>
                    <a:srcRect/>
                    <a:stretch>
                      <a:fillRect/>
                    </a:stretch>
                  </pic:blipFill>
                  <pic:spPr bwMode="auto">
                    <a:xfrm>
                      <a:off x="0" y="0"/>
                      <a:ext cx="4905375" cy="3257550"/>
                    </a:xfrm>
                    <a:prstGeom prst="rect">
                      <a:avLst/>
                    </a:prstGeom>
                    <a:noFill/>
                    <a:ln w="9525">
                      <a:noFill/>
                      <a:miter lim="800000"/>
                      <a:headEnd/>
                      <a:tailEnd/>
                    </a:ln>
                  </pic:spPr>
                </pic:pic>
              </a:graphicData>
            </a:graphic>
          </wp:inline>
        </w:drawing>
      </w:r>
    </w:p>
    <w:p w:rsidR="00913D6E" w:rsidRPr="00913D6E" w:rsidRDefault="00913D6E" w:rsidP="00913D6E">
      <w:pPr>
        <w:autoSpaceDE w:val="0"/>
        <w:autoSpaceDN w:val="0"/>
        <w:adjustRightInd w:val="0"/>
        <w:spacing w:after="0" w:line="240" w:lineRule="auto"/>
        <w:rPr>
          <w:rFonts w:ascii="Times New Roman" w:eastAsia="Calibri" w:hAnsi="Times New Roman" w:cs="Times New Roman"/>
          <w:b/>
          <w:color w:val="333333"/>
          <w:sz w:val="28"/>
          <w:szCs w:val="28"/>
          <w:lang w:val="en-IN"/>
        </w:rPr>
      </w:pPr>
      <w:r w:rsidRPr="00913D6E">
        <w:rPr>
          <w:rFonts w:ascii="Times New Roman" w:eastAsia="Calibri" w:hAnsi="Times New Roman" w:cs="Times New Roman"/>
          <w:color w:val="333333"/>
          <w:sz w:val="28"/>
          <w:szCs w:val="28"/>
          <w:lang w:val="en-IN"/>
        </w:rPr>
        <w:t xml:space="preserve">                                </w:t>
      </w:r>
      <w:r w:rsidRPr="00913D6E">
        <w:rPr>
          <w:rFonts w:ascii="Times New Roman" w:eastAsia="Calibri" w:hAnsi="Times New Roman" w:cs="Times New Roman"/>
          <w:b/>
          <w:color w:val="333333"/>
          <w:sz w:val="28"/>
          <w:szCs w:val="28"/>
          <w:lang w:val="en-IN"/>
        </w:rPr>
        <w:t>MESH PLACEMENT</w:t>
      </w:r>
    </w:p>
    <w:p w:rsidR="00913D6E" w:rsidRPr="00913D6E" w:rsidRDefault="00913D6E" w:rsidP="00913D6E">
      <w:pPr>
        <w:autoSpaceDE w:val="0"/>
        <w:autoSpaceDN w:val="0"/>
        <w:adjustRightInd w:val="0"/>
        <w:spacing w:after="0" w:line="240" w:lineRule="auto"/>
        <w:rPr>
          <w:rFonts w:ascii="Times New Roman" w:eastAsia="Calibri" w:hAnsi="Times New Roman" w:cs="Times New Roman"/>
          <w:color w:val="333333"/>
          <w:sz w:val="28"/>
          <w:szCs w:val="28"/>
          <w:lang w:val="en-IN"/>
        </w:rPr>
      </w:pPr>
    </w:p>
    <w:p w:rsidR="00913D6E" w:rsidRPr="00913D6E" w:rsidRDefault="00913D6E" w:rsidP="00913D6E">
      <w:pPr>
        <w:autoSpaceDE w:val="0"/>
        <w:autoSpaceDN w:val="0"/>
        <w:adjustRightInd w:val="0"/>
        <w:spacing w:after="0" w:line="240" w:lineRule="auto"/>
        <w:rPr>
          <w:rFonts w:ascii="Times New Roman" w:eastAsia="Calibri" w:hAnsi="Times New Roman" w:cs="Times New Roman"/>
          <w:color w:val="333333"/>
          <w:sz w:val="28"/>
          <w:szCs w:val="28"/>
          <w:lang w:val="en-IN"/>
        </w:rPr>
      </w:pPr>
      <w:r w:rsidRPr="00913D6E">
        <w:rPr>
          <w:rFonts w:ascii="Times New Roman" w:eastAsia="Calibri" w:hAnsi="Times New Roman" w:cs="Times New Roman"/>
          <w:noProof/>
          <w:color w:val="333333"/>
          <w:sz w:val="28"/>
          <w:szCs w:val="28"/>
        </w:rPr>
        <w:lastRenderedPageBreak/>
        <w:drawing>
          <wp:inline distT="0" distB="0" distL="0" distR="0" wp14:anchorId="79952F25" wp14:editId="6B3E8F5B">
            <wp:extent cx="4199267" cy="2406770"/>
            <wp:effectExtent l="19050" t="0" r="0" b="0"/>
            <wp:docPr id="21" name="Picture 14" descr="C:\Users\Public\Pictures\Sample Pictures\KRRCAR0SMWJCA7VD4ZFCANZLIXGCAUZUKRGCA2U091ICAK0SJ50CANEIWDOCAGHRG8LCAC9ODE9CAPPCOR8CA3YCCYYCAVG4C1YCA7Y2KIICAPBRXCMCAFM43DKCAUVP03GCAO1TN8SCA0RGP9ECA6HYL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Public\Pictures\Sample Pictures\KRRCAR0SMWJCA7VD4ZFCANZLIXGCAUZUKRGCA2U091ICAK0SJ50CANEIWDOCAGHRG8LCAC9ODE9CAPPCOR8CA3YCCYYCAVG4C1YCA7Y2KIICAPBRXCMCAFM43DKCAUVP03GCAO1TN8SCA0RGP9ECA6HYLJ8.jpg"/>
                    <pic:cNvPicPr>
                      <a:picLocks noChangeAspect="1" noChangeArrowheads="1"/>
                    </pic:cNvPicPr>
                  </pic:nvPicPr>
                  <pic:blipFill>
                    <a:blip r:embed="rId19" cstate="print"/>
                    <a:srcRect/>
                    <a:stretch>
                      <a:fillRect/>
                    </a:stretch>
                  </pic:blipFill>
                  <pic:spPr bwMode="auto">
                    <a:xfrm>
                      <a:off x="0" y="0"/>
                      <a:ext cx="4205041" cy="2410080"/>
                    </a:xfrm>
                    <a:prstGeom prst="rect">
                      <a:avLst/>
                    </a:prstGeom>
                    <a:noFill/>
                    <a:ln w="9525">
                      <a:noFill/>
                      <a:miter lim="800000"/>
                      <a:headEnd/>
                      <a:tailEnd/>
                    </a:ln>
                  </pic:spPr>
                </pic:pic>
              </a:graphicData>
            </a:graphic>
          </wp:inline>
        </w:drawing>
      </w:r>
    </w:p>
    <w:p w:rsidR="00913D6E" w:rsidRPr="00913D6E" w:rsidRDefault="00913D6E" w:rsidP="00913D6E">
      <w:pPr>
        <w:autoSpaceDE w:val="0"/>
        <w:autoSpaceDN w:val="0"/>
        <w:adjustRightInd w:val="0"/>
        <w:spacing w:after="0" w:line="240" w:lineRule="auto"/>
        <w:rPr>
          <w:rFonts w:ascii="Times New Roman" w:eastAsia="Calibri" w:hAnsi="Times New Roman" w:cs="Times New Roman"/>
          <w:b/>
          <w:color w:val="333333"/>
          <w:sz w:val="28"/>
          <w:szCs w:val="28"/>
          <w:lang w:val="en-IN"/>
        </w:rPr>
      </w:pPr>
      <w:r w:rsidRPr="00913D6E">
        <w:rPr>
          <w:rFonts w:ascii="Times New Roman" w:eastAsia="Calibri" w:hAnsi="Times New Roman" w:cs="Times New Roman"/>
          <w:color w:val="333333"/>
          <w:sz w:val="28"/>
          <w:szCs w:val="28"/>
          <w:lang w:val="en-IN"/>
        </w:rPr>
        <w:t xml:space="preserve">                     </w:t>
      </w:r>
      <w:r w:rsidRPr="00913D6E">
        <w:rPr>
          <w:rFonts w:ascii="Times New Roman" w:eastAsia="Calibri" w:hAnsi="Times New Roman" w:cs="Times New Roman"/>
          <w:b/>
          <w:color w:val="333333"/>
          <w:sz w:val="28"/>
          <w:szCs w:val="28"/>
          <w:lang w:val="en-IN"/>
        </w:rPr>
        <w:t>MESH PLACEMENT</w:t>
      </w:r>
    </w:p>
    <w:p w:rsidR="00913D6E" w:rsidRPr="00913D6E" w:rsidRDefault="00913D6E" w:rsidP="00913D6E">
      <w:pPr>
        <w:autoSpaceDE w:val="0"/>
        <w:autoSpaceDN w:val="0"/>
        <w:adjustRightInd w:val="0"/>
        <w:spacing w:after="0" w:line="240" w:lineRule="auto"/>
        <w:rPr>
          <w:rFonts w:ascii="Times New Roman" w:eastAsia="Calibri" w:hAnsi="Times New Roman" w:cs="Times New Roman"/>
          <w:b/>
          <w:color w:val="333333"/>
          <w:sz w:val="28"/>
          <w:szCs w:val="28"/>
          <w:lang w:val="en-IN"/>
        </w:rPr>
      </w:pPr>
    </w:p>
    <w:p w:rsidR="00913D6E" w:rsidRPr="00913D6E" w:rsidRDefault="00913D6E" w:rsidP="00913D6E">
      <w:pPr>
        <w:autoSpaceDE w:val="0"/>
        <w:autoSpaceDN w:val="0"/>
        <w:adjustRightInd w:val="0"/>
        <w:spacing w:after="0" w:line="240" w:lineRule="auto"/>
        <w:rPr>
          <w:rFonts w:ascii="Times New Roman" w:eastAsia="Calibri" w:hAnsi="Times New Roman" w:cs="Times New Roman"/>
          <w:b/>
          <w:color w:val="333333"/>
          <w:sz w:val="28"/>
          <w:szCs w:val="28"/>
          <w:lang w:val="en-IN"/>
        </w:rPr>
      </w:pPr>
    </w:p>
    <w:p w:rsidR="00913D6E" w:rsidRPr="00913D6E" w:rsidRDefault="00913D6E" w:rsidP="00913D6E">
      <w:pPr>
        <w:autoSpaceDE w:val="0"/>
        <w:autoSpaceDN w:val="0"/>
        <w:adjustRightInd w:val="0"/>
        <w:spacing w:after="0" w:line="240" w:lineRule="auto"/>
        <w:rPr>
          <w:rFonts w:ascii="Times New Roman" w:eastAsia="Calibri" w:hAnsi="Times New Roman" w:cs="Times New Roman"/>
          <w:b/>
          <w:color w:val="333333"/>
          <w:sz w:val="28"/>
          <w:szCs w:val="28"/>
          <w:lang w:val="en-IN"/>
        </w:rPr>
      </w:pPr>
    </w:p>
    <w:p w:rsidR="00913D6E" w:rsidRPr="00913D6E" w:rsidRDefault="00913D6E" w:rsidP="00913D6E">
      <w:pPr>
        <w:autoSpaceDE w:val="0"/>
        <w:autoSpaceDN w:val="0"/>
        <w:adjustRightInd w:val="0"/>
        <w:spacing w:after="0" w:line="240" w:lineRule="auto"/>
        <w:rPr>
          <w:rFonts w:ascii="Times New Roman" w:eastAsia="Calibri" w:hAnsi="Times New Roman" w:cs="Times New Roman"/>
          <w:b/>
          <w:color w:val="333333"/>
          <w:sz w:val="28"/>
          <w:szCs w:val="28"/>
          <w:lang w:val="en-IN"/>
        </w:rPr>
      </w:pPr>
    </w:p>
    <w:p w:rsidR="00913D6E" w:rsidRPr="00913D6E" w:rsidRDefault="00913D6E" w:rsidP="00913D6E">
      <w:pPr>
        <w:autoSpaceDE w:val="0"/>
        <w:autoSpaceDN w:val="0"/>
        <w:adjustRightInd w:val="0"/>
        <w:spacing w:after="0" w:line="240" w:lineRule="auto"/>
        <w:rPr>
          <w:rFonts w:ascii="Times New Roman" w:eastAsia="Calibri" w:hAnsi="Times New Roman" w:cs="Times New Roman"/>
          <w:b/>
          <w:color w:val="333333"/>
          <w:sz w:val="28"/>
          <w:szCs w:val="28"/>
          <w:lang w:val="en-IN"/>
        </w:rPr>
      </w:pPr>
    </w:p>
    <w:p w:rsidR="00913D6E" w:rsidRPr="00913D6E" w:rsidRDefault="00913D6E" w:rsidP="00913D6E">
      <w:pPr>
        <w:autoSpaceDE w:val="0"/>
        <w:autoSpaceDN w:val="0"/>
        <w:adjustRightInd w:val="0"/>
        <w:spacing w:after="0" w:line="240" w:lineRule="auto"/>
        <w:rPr>
          <w:rFonts w:ascii="Times New Roman" w:eastAsia="Calibri" w:hAnsi="Times New Roman" w:cs="Times New Roman"/>
          <w:b/>
          <w:color w:val="333333"/>
          <w:sz w:val="28"/>
          <w:szCs w:val="28"/>
          <w:lang w:val="en-IN"/>
        </w:rPr>
      </w:pPr>
    </w:p>
    <w:p w:rsidR="00913D6E" w:rsidRPr="00913D6E" w:rsidRDefault="00913D6E" w:rsidP="00913D6E">
      <w:pPr>
        <w:autoSpaceDE w:val="0"/>
        <w:autoSpaceDN w:val="0"/>
        <w:adjustRightInd w:val="0"/>
        <w:spacing w:after="0" w:line="240" w:lineRule="auto"/>
        <w:rPr>
          <w:rFonts w:ascii="Times New Roman" w:eastAsia="Calibri" w:hAnsi="Times New Roman" w:cs="Times New Roman"/>
          <w:color w:val="333333"/>
          <w:sz w:val="28"/>
          <w:szCs w:val="28"/>
          <w:lang w:val="en-IN"/>
        </w:rPr>
      </w:pPr>
      <w:r w:rsidRPr="00913D6E">
        <w:rPr>
          <w:rFonts w:ascii="Times New Roman" w:eastAsia="Calibri" w:hAnsi="Times New Roman" w:cs="Times New Roman"/>
          <w:noProof/>
          <w:color w:val="333333"/>
          <w:sz w:val="28"/>
          <w:szCs w:val="28"/>
        </w:rPr>
        <w:drawing>
          <wp:inline distT="0" distB="0" distL="0" distR="0" wp14:anchorId="5A0E8C12" wp14:editId="7B206BAC">
            <wp:extent cx="4527071" cy="2786331"/>
            <wp:effectExtent l="19050" t="0" r="6829" b="0"/>
            <wp:docPr id="22" name="Picture 7" descr="C:\Users\Public\Pictures\Sample Pictures\A8GCAS2B6I9CAV0SIFUCA1GRG4NCA6DIQIZCAPTFBVACAO5E2D3CAU7IC2UCA6WAUCYCABL0DYCCAH7LPYICAV64RIBCA9Y5Q99CAHE5DRJCAB21Q8TCAPFI1DSCAPHQCYMCA5LQC4DCA2HRQYGCA0G3B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ublic\Pictures\Sample Pictures\A8GCAS2B6I9CAV0SIFUCA1GRG4NCA6DIQIZCAPTFBVACAO5E2D3CAU7IC2UCA6WAUCYCABL0DYCCAH7LPYICAV64RIBCA9Y5Q99CAHE5DRJCAB21Q8TCAPFI1DSCAPHQCYMCA5LQC4DCA2HRQYGCA0G3B55.jpg"/>
                    <pic:cNvPicPr>
                      <a:picLocks noChangeAspect="1" noChangeArrowheads="1"/>
                    </pic:cNvPicPr>
                  </pic:nvPicPr>
                  <pic:blipFill>
                    <a:blip r:embed="rId20" cstate="print"/>
                    <a:srcRect/>
                    <a:stretch>
                      <a:fillRect/>
                    </a:stretch>
                  </pic:blipFill>
                  <pic:spPr bwMode="auto">
                    <a:xfrm>
                      <a:off x="0" y="0"/>
                      <a:ext cx="4533296" cy="2790163"/>
                    </a:xfrm>
                    <a:prstGeom prst="rect">
                      <a:avLst/>
                    </a:prstGeom>
                    <a:noFill/>
                    <a:ln w="9525">
                      <a:noFill/>
                      <a:miter lim="800000"/>
                      <a:headEnd/>
                      <a:tailEnd/>
                    </a:ln>
                  </pic:spPr>
                </pic:pic>
              </a:graphicData>
            </a:graphic>
          </wp:inline>
        </w:drawing>
      </w:r>
    </w:p>
    <w:p w:rsidR="00913D6E" w:rsidRPr="00913D6E" w:rsidRDefault="00913D6E" w:rsidP="00913D6E">
      <w:pPr>
        <w:autoSpaceDE w:val="0"/>
        <w:autoSpaceDN w:val="0"/>
        <w:adjustRightInd w:val="0"/>
        <w:spacing w:after="0" w:line="240" w:lineRule="auto"/>
        <w:rPr>
          <w:rFonts w:ascii="Times New Roman" w:eastAsia="Calibri" w:hAnsi="Times New Roman" w:cs="Times New Roman"/>
          <w:b/>
          <w:color w:val="333333"/>
          <w:sz w:val="28"/>
          <w:szCs w:val="28"/>
          <w:lang w:val="en-IN"/>
        </w:rPr>
      </w:pPr>
      <w:r w:rsidRPr="00913D6E">
        <w:rPr>
          <w:rFonts w:ascii="Times New Roman" w:eastAsia="Calibri" w:hAnsi="Times New Roman" w:cs="Times New Roman"/>
          <w:b/>
          <w:color w:val="333333"/>
          <w:sz w:val="28"/>
          <w:szCs w:val="28"/>
          <w:lang w:val="en-IN"/>
        </w:rPr>
        <w:t xml:space="preserve">                                  MESH BEING TACKED</w:t>
      </w:r>
    </w:p>
    <w:p w:rsidR="00913D6E" w:rsidRPr="00913D6E" w:rsidRDefault="00913D6E" w:rsidP="00913D6E">
      <w:pPr>
        <w:autoSpaceDE w:val="0"/>
        <w:autoSpaceDN w:val="0"/>
        <w:adjustRightInd w:val="0"/>
        <w:spacing w:after="0" w:line="240" w:lineRule="auto"/>
        <w:rPr>
          <w:rFonts w:ascii="Times New Roman" w:eastAsia="Calibri" w:hAnsi="Times New Roman" w:cs="Times New Roman"/>
          <w:color w:val="333333"/>
          <w:sz w:val="28"/>
          <w:szCs w:val="28"/>
          <w:lang w:val="en-IN"/>
        </w:rPr>
      </w:pPr>
    </w:p>
    <w:p w:rsidR="00913D6E" w:rsidRPr="00913D6E" w:rsidRDefault="00913D6E" w:rsidP="00913D6E">
      <w:pPr>
        <w:autoSpaceDE w:val="0"/>
        <w:autoSpaceDN w:val="0"/>
        <w:adjustRightInd w:val="0"/>
        <w:spacing w:after="0" w:line="240" w:lineRule="auto"/>
        <w:rPr>
          <w:rFonts w:ascii="Times New Roman" w:eastAsia="Calibri" w:hAnsi="Times New Roman" w:cs="Times New Roman"/>
          <w:color w:val="333333"/>
          <w:sz w:val="28"/>
          <w:szCs w:val="28"/>
          <w:lang w:val="en-IN"/>
        </w:rPr>
      </w:pPr>
    </w:p>
    <w:p w:rsidR="00913D6E" w:rsidRPr="00913D6E" w:rsidRDefault="00913D6E" w:rsidP="00913D6E">
      <w:pPr>
        <w:autoSpaceDE w:val="0"/>
        <w:autoSpaceDN w:val="0"/>
        <w:adjustRightInd w:val="0"/>
        <w:spacing w:after="0" w:line="240" w:lineRule="auto"/>
        <w:rPr>
          <w:rFonts w:ascii="Times New Roman" w:eastAsia="Calibri" w:hAnsi="Times New Roman" w:cs="Times New Roman"/>
          <w:color w:val="333333"/>
          <w:sz w:val="28"/>
          <w:szCs w:val="28"/>
          <w:lang w:val="en-IN"/>
        </w:rPr>
      </w:pPr>
      <w:r w:rsidRPr="00913D6E">
        <w:rPr>
          <w:rFonts w:ascii="Times New Roman" w:eastAsia="Calibri" w:hAnsi="Times New Roman" w:cs="Times New Roman"/>
          <w:color w:val="333333"/>
          <w:sz w:val="28"/>
          <w:szCs w:val="28"/>
          <w:lang w:val="en-IN"/>
        </w:rPr>
        <w:t xml:space="preserve">   </w:t>
      </w:r>
    </w:p>
    <w:p w:rsidR="00913D6E" w:rsidRPr="00913D6E" w:rsidRDefault="00913D6E" w:rsidP="00913D6E">
      <w:pPr>
        <w:autoSpaceDE w:val="0"/>
        <w:autoSpaceDN w:val="0"/>
        <w:adjustRightInd w:val="0"/>
        <w:spacing w:after="0" w:line="240" w:lineRule="auto"/>
        <w:rPr>
          <w:rFonts w:ascii="Times New Roman" w:eastAsia="Calibri" w:hAnsi="Times New Roman" w:cs="Times New Roman"/>
          <w:color w:val="333333"/>
          <w:sz w:val="28"/>
          <w:szCs w:val="28"/>
          <w:lang w:val="en-IN"/>
        </w:rPr>
      </w:pPr>
    </w:p>
    <w:p w:rsidR="00913D6E" w:rsidRDefault="00913D6E" w:rsidP="003F288C">
      <w:pPr>
        <w:rPr>
          <w:b/>
          <w:sz w:val="24"/>
          <w:szCs w:val="24"/>
          <w:u w:val="single"/>
        </w:rPr>
      </w:pPr>
    </w:p>
    <w:p w:rsidR="00913D6E" w:rsidRDefault="00913D6E" w:rsidP="003F288C">
      <w:pPr>
        <w:rPr>
          <w:b/>
          <w:sz w:val="24"/>
          <w:szCs w:val="24"/>
          <w:u w:val="single"/>
        </w:rPr>
      </w:pPr>
    </w:p>
    <w:p w:rsidR="00972D9F" w:rsidRDefault="009F4E0F" w:rsidP="003F288C">
      <w:pPr>
        <w:rPr>
          <w:b/>
          <w:sz w:val="24"/>
          <w:szCs w:val="24"/>
          <w:u w:val="single"/>
        </w:rPr>
      </w:pPr>
      <w:r>
        <w:rPr>
          <w:b/>
          <w:sz w:val="24"/>
          <w:szCs w:val="24"/>
          <w:u w:val="single"/>
        </w:rPr>
        <w:lastRenderedPageBreak/>
        <w:t xml:space="preserve">SUPPORTING </w:t>
      </w:r>
      <w:r w:rsidR="00913D6E">
        <w:rPr>
          <w:b/>
          <w:sz w:val="24"/>
          <w:szCs w:val="24"/>
          <w:u w:val="single"/>
        </w:rPr>
        <w:t>TABLES:</w:t>
      </w:r>
    </w:p>
    <w:p w:rsidR="00913D6E" w:rsidRDefault="00913D6E" w:rsidP="003F288C">
      <w:pPr>
        <w:rPr>
          <w:b/>
          <w:sz w:val="24"/>
          <w:szCs w:val="24"/>
          <w:u w:val="single"/>
        </w:rPr>
      </w:pPr>
    </w:p>
    <w:p w:rsidR="00972D9F" w:rsidRDefault="00972D9F" w:rsidP="003F288C">
      <w:pPr>
        <w:rPr>
          <w:b/>
          <w:sz w:val="24"/>
          <w:szCs w:val="24"/>
          <w:u w:val="single"/>
        </w:rPr>
      </w:pPr>
    </w:p>
    <w:p w:rsidR="00913D6E" w:rsidRPr="00913D6E" w:rsidRDefault="00913D6E" w:rsidP="00913D6E">
      <w:pPr>
        <w:spacing w:line="480" w:lineRule="auto"/>
        <w:rPr>
          <w:rFonts w:ascii="Arial" w:eastAsia="Calibri" w:hAnsi="Arial" w:cs="Arial"/>
          <w:sz w:val="24"/>
          <w:szCs w:val="24"/>
          <w:lang w:val="en-IN"/>
        </w:rPr>
      </w:pPr>
      <w:r w:rsidRPr="00913D6E">
        <w:rPr>
          <w:rFonts w:ascii="Arial" w:eastAsia="Calibri" w:hAnsi="Arial" w:cs="Arial"/>
          <w:b/>
          <w:sz w:val="24"/>
          <w:szCs w:val="24"/>
          <w:lang w:val="en-IN"/>
        </w:rPr>
        <w:t>AGE DISTRIBUTION</w:t>
      </w:r>
      <w:r w:rsidRPr="00913D6E">
        <w:rPr>
          <w:rFonts w:ascii="Arial" w:eastAsia="Calibri" w:hAnsi="Arial" w:cs="Arial"/>
          <w:sz w:val="24"/>
          <w:szCs w:val="24"/>
          <w:lang w:val="en-IN"/>
        </w:rPr>
        <w:t>:</w:t>
      </w:r>
    </w:p>
    <w:p w:rsidR="00913D6E" w:rsidRPr="00913D6E" w:rsidRDefault="00913D6E" w:rsidP="00913D6E">
      <w:pPr>
        <w:spacing w:line="480" w:lineRule="auto"/>
        <w:jc w:val="both"/>
        <w:rPr>
          <w:rFonts w:ascii="Arial" w:eastAsia="Calibri" w:hAnsi="Arial" w:cs="Arial"/>
          <w:b/>
          <w:sz w:val="24"/>
          <w:szCs w:val="24"/>
          <w:lang w:val="en-IN"/>
        </w:rPr>
      </w:pPr>
      <w:proofErr w:type="gramStart"/>
      <w:r w:rsidRPr="00913D6E">
        <w:rPr>
          <w:rFonts w:ascii="Arial" w:eastAsia="Calibri" w:hAnsi="Arial" w:cs="Arial"/>
          <w:b/>
          <w:sz w:val="24"/>
          <w:szCs w:val="24"/>
          <w:lang w:val="en-IN"/>
        </w:rPr>
        <w:t>Table.</w:t>
      </w:r>
      <w:proofErr w:type="gramEnd"/>
      <w:r w:rsidRPr="00913D6E">
        <w:rPr>
          <w:rFonts w:ascii="Arial" w:eastAsia="Calibri" w:hAnsi="Arial" w:cs="Arial"/>
          <w:b/>
          <w:sz w:val="24"/>
          <w:szCs w:val="24"/>
          <w:lang w:val="en-IN"/>
        </w:rPr>
        <w:t xml:space="preserve"> 1 </w:t>
      </w:r>
    </w:p>
    <w:p w:rsidR="00913D6E" w:rsidRPr="00913D6E" w:rsidRDefault="00913D6E" w:rsidP="00913D6E">
      <w:pPr>
        <w:spacing w:line="480" w:lineRule="auto"/>
        <w:jc w:val="both"/>
        <w:rPr>
          <w:rFonts w:ascii="Arial" w:eastAsia="Calibri" w:hAnsi="Arial" w:cs="Arial"/>
          <w:b/>
          <w:sz w:val="24"/>
          <w:szCs w:val="24"/>
          <w:lang w:val="en-IN"/>
        </w:rPr>
      </w:pPr>
      <w:r w:rsidRPr="00913D6E">
        <w:rPr>
          <w:rFonts w:ascii="Arial" w:eastAsia="Calibri" w:hAnsi="Arial" w:cs="Arial"/>
          <w:b/>
          <w:sz w:val="24"/>
          <w:szCs w:val="24"/>
          <w:lang w:val="en-IN"/>
        </w:rPr>
        <w:t>Distribution of study subjects by their age.</w:t>
      </w:r>
    </w:p>
    <w:tbl>
      <w:tblPr>
        <w:tblStyle w:val="TableGrid1"/>
        <w:tblW w:w="0" w:type="auto"/>
        <w:tblLook w:val="04A0" w:firstRow="1" w:lastRow="0" w:firstColumn="1" w:lastColumn="0" w:noHBand="0" w:noVBand="1"/>
      </w:tblPr>
      <w:tblGrid>
        <w:gridCol w:w="3080"/>
        <w:gridCol w:w="3081"/>
        <w:gridCol w:w="3081"/>
      </w:tblGrid>
      <w:tr w:rsidR="00913D6E" w:rsidRPr="00913D6E" w:rsidTr="00226EF9">
        <w:tc>
          <w:tcPr>
            <w:tcW w:w="308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AGES</w:t>
            </w:r>
          </w:p>
        </w:tc>
        <w:tc>
          <w:tcPr>
            <w:tcW w:w="3081"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FIXATION(n</w:t>
            </w:r>
            <w:r w:rsidRPr="00913D6E">
              <w:rPr>
                <w:rFonts w:ascii="Arial" w:eastAsia="Calibri" w:hAnsi="Arial" w:cs="Arial"/>
                <w:sz w:val="24"/>
                <w:szCs w:val="24"/>
                <w:vertAlign w:val="subscript"/>
              </w:rPr>
              <w:t>1</w:t>
            </w:r>
            <w:r w:rsidRPr="00913D6E">
              <w:rPr>
                <w:rFonts w:ascii="Arial" w:eastAsia="Calibri" w:hAnsi="Arial" w:cs="Arial"/>
                <w:sz w:val="24"/>
                <w:szCs w:val="24"/>
              </w:rPr>
              <w:t>=30)</w:t>
            </w:r>
          </w:p>
          <w:p w:rsidR="00913D6E" w:rsidRPr="00913D6E" w:rsidRDefault="00913D6E" w:rsidP="00913D6E">
            <w:pPr>
              <w:spacing w:line="480" w:lineRule="auto"/>
              <w:jc w:val="center"/>
              <w:rPr>
                <w:rFonts w:ascii="Arial" w:eastAsia="Calibri" w:hAnsi="Arial" w:cs="Arial"/>
                <w:sz w:val="24"/>
                <w:szCs w:val="24"/>
              </w:rPr>
            </w:pPr>
            <w:proofErr w:type="gramStart"/>
            <w:r w:rsidRPr="00913D6E">
              <w:rPr>
                <w:rFonts w:ascii="Arial" w:eastAsia="Calibri" w:hAnsi="Arial" w:cs="Arial"/>
                <w:sz w:val="24"/>
                <w:szCs w:val="24"/>
              </w:rPr>
              <w:t>No(</w:t>
            </w:r>
            <w:proofErr w:type="gramEnd"/>
            <w:r w:rsidRPr="00913D6E">
              <w:rPr>
                <w:rFonts w:ascii="Arial" w:eastAsia="Calibri" w:hAnsi="Arial" w:cs="Arial"/>
                <w:sz w:val="24"/>
                <w:szCs w:val="24"/>
              </w:rPr>
              <w:t xml:space="preserve"> %)</w:t>
            </w:r>
          </w:p>
        </w:tc>
        <w:tc>
          <w:tcPr>
            <w:tcW w:w="3081"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NON FIXATION(n</w:t>
            </w:r>
            <w:r w:rsidRPr="00913D6E">
              <w:rPr>
                <w:rFonts w:ascii="Arial" w:eastAsia="Calibri" w:hAnsi="Arial" w:cs="Arial"/>
                <w:sz w:val="24"/>
                <w:szCs w:val="24"/>
                <w:vertAlign w:val="subscript"/>
              </w:rPr>
              <w:t>2</w:t>
            </w:r>
            <w:r w:rsidRPr="00913D6E">
              <w:rPr>
                <w:rFonts w:ascii="Arial" w:eastAsia="Calibri" w:hAnsi="Arial" w:cs="Arial"/>
                <w:sz w:val="24"/>
                <w:szCs w:val="24"/>
              </w:rPr>
              <w:t>=30)</w:t>
            </w:r>
          </w:p>
          <w:p w:rsidR="00913D6E" w:rsidRPr="00913D6E" w:rsidRDefault="00913D6E" w:rsidP="00913D6E">
            <w:pPr>
              <w:spacing w:line="480" w:lineRule="auto"/>
              <w:jc w:val="center"/>
              <w:rPr>
                <w:rFonts w:ascii="Arial" w:eastAsia="Calibri" w:hAnsi="Arial" w:cs="Arial"/>
                <w:sz w:val="24"/>
                <w:szCs w:val="24"/>
              </w:rPr>
            </w:pPr>
            <w:proofErr w:type="gramStart"/>
            <w:r w:rsidRPr="00913D6E">
              <w:rPr>
                <w:rFonts w:ascii="Arial" w:eastAsia="Calibri" w:hAnsi="Arial" w:cs="Arial"/>
                <w:sz w:val="24"/>
                <w:szCs w:val="24"/>
              </w:rPr>
              <w:t>No(</w:t>
            </w:r>
            <w:proofErr w:type="gramEnd"/>
            <w:r w:rsidRPr="00913D6E">
              <w:rPr>
                <w:rFonts w:ascii="Arial" w:eastAsia="Calibri" w:hAnsi="Arial" w:cs="Arial"/>
                <w:sz w:val="24"/>
                <w:szCs w:val="24"/>
              </w:rPr>
              <w:t xml:space="preserve"> %)</w:t>
            </w:r>
          </w:p>
        </w:tc>
      </w:tr>
      <w:tr w:rsidR="00913D6E" w:rsidRPr="00913D6E" w:rsidTr="00226EF9">
        <w:tc>
          <w:tcPr>
            <w:tcW w:w="308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&lt;21</w:t>
            </w:r>
          </w:p>
        </w:tc>
        <w:tc>
          <w:tcPr>
            <w:tcW w:w="3081"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2(6.67)</w:t>
            </w:r>
          </w:p>
        </w:tc>
        <w:tc>
          <w:tcPr>
            <w:tcW w:w="3081"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1(3.33)</w:t>
            </w:r>
          </w:p>
        </w:tc>
      </w:tr>
      <w:tr w:rsidR="00913D6E" w:rsidRPr="00913D6E" w:rsidTr="00226EF9">
        <w:tc>
          <w:tcPr>
            <w:tcW w:w="308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21-30</w:t>
            </w:r>
          </w:p>
        </w:tc>
        <w:tc>
          <w:tcPr>
            <w:tcW w:w="3081"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4(13.33)</w:t>
            </w:r>
          </w:p>
        </w:tc>
        <w:tc>
          <w:tcPr>
            <w:tcW w:w="3081"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5(16.67)</w:t>
            </w:r>
          </w:p>
        </w:tc>
      </w:tr>
      <w:tr w:rsidR="00913D6E" w:rsidRPr="00913D6E" w:rsidTr="00226EF9">
        <w:tc>
          <w:tcPr>
            <w:tcW w:w="308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31-40</w:t>
            </w:r>
          </w:p>
        </w:tc>
        <w:tc>
          <w:tcPr>
            <w:tcW w:w="3081"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6(20)</w:t>
            </w:r>
          </w:p>
        </w:tc>
        <w:tc>
          <w:tcPr>
            <w:tcW w:w="3081"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8(26.67)</w:t>
            </w:r>
          </w:p>
        </w:tc>
      </w:tr>
      <w:tr w:rsidR="00913D6E" w:rsidRPr="00913D6E" w:rsidTr="00226EF9">
        <w:tc>
          <w:tcPr>
            <w:tcW w:w="308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41-50</w:t>
            </w:r>
          </w:p>
        </w:tc>
        <w:tc>
          <w:tcPr>
            <w:tcW w:w="3081"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5(16.67)</w:t>
            </w:r>
          </w:p>
        </w:tc>
        <w:tc>
          <w:tcPr>
            <w:tcW w:w="3081"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5(16.67)</w:t>
            </w:r>
          </w:p>
        </w:tc>
      </w:tr>
      <w:tr w:rsidR="00913D6E" w:rsidRPr="00913D6E" w:rsidTr="00226EF9">
        <w:tc>
          <w:tcPr>
            <w:tcW w:w="308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&gt;50</w:t>
            </w:r>
          </w:p>
        </w:tc>
        <w:tc>
          <w:tcPr>
            <w:tcW w:w="3081"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13(43.33)</w:t>
            </w:r>
          </w:p>
        </w:tc>
        <w:tc>
          <w:tcPr>
            <w:tcW w:w="3081"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11(36.67)</w:t>
            </w:r>
          </w:p>
        </w:tc>
      </w:tr>
      <w:tr w:rsidR="00913D6E" w:rsidRPr="00913D6E" w:rsidTr="00226EF9">
        <w:tc>
          <w:tcPr>
            <w:tcW w:w="308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Total</w:t>
            </w:r>
          </w:p>
        </w:tc>
        <w:tc>
          <w:tcPr>
            <w:tcW w:w="3081"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30(100)</w:t>
            </w:r>
          </w:p>
        </w:tc>
        <w:tc>
          <w:tcPr>
            <w:tcW w:w="3081"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30(100)</w:t>
            </w:r>
          </w:p>
        </w:tc>
      </w:tr>
    </w:tbl>
    <w:p w:rsidR="00913D6E" w:rsidRPr="00913D6E" w:rsidRDefault="00913D6E" w:rsidP="00913D6E">
      <w:pPr>
        <w:spacing w:line="480" w:lineRule="auto"/>
        <w:jc w:val="center"/>
        <w:rPr>
          <w:rFonts w:ascii="Arial" w:eastAsia="Calibri" w:hAnsi="Arial" w:cs="Arial"/>
          <w:sz w:val="24"/>
          <w:szCs w:val="24"/>
          <w:lang w:val="en-IN"/>
        </w:rPr>
      </w:pPr>
    </w:p>
    <w:p w:rsidR="00913D6E" w:rsidRPr="00913D6E" w:rsidRDefault="00913D6E" w:rsidP="00913D6E">
      <w:pPr>
        <w:spacing w:line="480" w:lineRule="auto"/>
        <w:jc w:val="both"/>
        <w:rPr>
          <w:rFonts w:ascii="Arial" w:eastAsia="Calibri" w:hAnsi="Arial" w:cs="Arial"/>
          <w:sz w:val="24"/>
          <w:szCs w:val="24"/>
          <w:lang w:val="en-IN"/>
        </w:rPr>
      </w:pPr>
      <w:r w:rsidRPr="00913D6E">
        <w:rPr>
          <w:rFonts w:ascii="Arial" w:eastAsia="Calibri" w:hAnsi="Arial" w:cs="Arial"/>
          <w:sz w:val="24"/>
          <w:szCs w:val="24"/>
          <w:lang w:val="en-IN"/>
        </w:rPr>
        <w:t xml:space="preserve">There was 43.33% of inguinal hernia patients in the fixation group and 36.67% in </w:t>
      </w:r>
      <w:proofErr w:type="spellStart"/>
      <w:r w:rsidRPr="00913D6E">
        <w:rPr>
          <w:rFonts w:ascii="Arial" w:eastAsia="Calibri" w:hAnsi="Arial" w:cs="Arial"/>
          <w:sz w:val="24"/>
          <w:szCs w:val="24"/>
          <w:lang w:val="en-IN"/>
        </w:rPr>
        <w:t>non fixation</w:t>
      </w:r>
      <w:proofErr w:type="spellEnd"/>
      <w:r w:rsidRPr="00913D6E">
        <w:rPr>
          <w:rFonts w:ascii="Arial" w:eastAsia="Calibri" w:hAnsi="Arial" w:cs="Arial"/>
          <w:sz w:val="24"/>
          <w:szCs w:val="24"/>
          <w:lang w:val="en-IN"/>
        </w:rPr>
        <w:t xml:space="preserve"> group belonging to age more than 50 years. It shows inguinal hernia is more common in older age in comparison to young age. </w:t>
      </w:r>
    </w:p>
    <w:p w:rsidR="00913D6E" w:rsidRPr="00913D6E" w:rsidRDefault="00913D6E" w:rsidP="00913D6E">
      <w:pPr>
        <w:spacing w:line="480" w:lineRule="auto"/>
        <w:jc w:val="both"/>
        <w:rPr>
          <w:rFonts w:ascii="Arial" w:eastAsia="Calibri" w:hAnsi="Arial" w:cs="Arial"/>
          <w:b/>
          <w:sz w:val="24"/>
          <w:szCs w:val="24"/>
          <w:lang w:val="en-IN"/>
        </w:rPr>
      </w:pPr>
      <w:proofErr w:type="gramStart"/>
      <w:r w:rsidRPr="00913D6E">
        <w:rPr>
          <w:rFonts w:ascii="Arial" w:eastAsia="Calibri" w:hAnsi="Arial" w:cs="Arial"/>
          <w:b/>
          <w:sz w:val="24"/>
          <w:szCs w:val="24"/>
          <w:lang w:val="en-IN"/>
        </w:rPr>
        <w:t>Fig.</w:t>
      </w:r>
      <w:proofErr w:type="gramEnd"/>
      <w:r w:rsidRPr="00913D6E">
        <w:rPr>
          <w:rFonts w:ascii="Arial" w:eastAsia="Calibri" w:hAnsi="Arial" w:cs="Arial"/>
          <w:b/>
          <w:sz w:val="24"/>
          <w:szCs w:val="24"/>
          <w:lang w:val="en-IN"/>
        </w:rPr>
        <w:t xml:space="preserve"> </w:t>
      </w:r>
      <w:proofErr w:type="gramStart"/>
      <w:r w:rsidRPr="00913D6E">
        <w:rPr>
          <w:rFonts w:ascii="Arial" w:eastAsia="Calibri" w:hAnsi="Arial" w:cs="Arial"/>
          <w:b/>
          <w:sz w:val="24"/>
          <w:szCs w:val="24"/>
          <w:lang w:val="en-IN"/>
        </w:rPr>
        <w:t>No .</w:t>
      </w:r>
      <w:proofErr w:type="gramEnd"/>
      <w:r w:rsidRPr="00913D6E">
        <w:rPr>
          <w:rFonts w:ascii="Arial" w:eastAsia="Calibri" w:hAnsi="Arial" w:cs="Arial"/>
          <w:b/>
          <w:sz w:val="24"/>
          <w:szCs w:val="24"/>
          <w:lang w:val="en-IN"/>
        </w:rPr>
        <w:t xml:space="preserve"> 1</w:t>
      </w:r>
    </w:p>
    <w:p w:rsidR="00913D6E" w:rsidRPr="00913D6E" w:rsidRDefault="00913D6E" w:rsidP="00913D6E">
      <w:pPr>
        <w:spacing w:line="480" w:lineRule="auto"/>
        <w:jc w:val="both"/>
        <w:rPr>
          <w:rFonts w:ascii="Arial" w:eastAsia="Calibri" w:hAnsi="Arial" w:cs="Arial"/>
          <w:b/>
          <w:sz w:val="24"/>
          <w:szCs w:val="24"/>
          <w:lang w:val="en-IN"/>
        </w:rPr>
      </w:pPr>
      <w:r w:rsidRPr="00913D6E">
        <w:rPr>
          <w:rFonts w:ascii="Arial" w:eastAsia="Calibri" w:hAnsi="Arial" w:cs="Arial"/>
          <w:b/>
          <w:sz w:val="24"/>
          <w:szCs w:val="24"/>
          <w:lang w:val="en-IN"/>
        </w:rPr>
        <w:t>Multiple bar diagram showing distribution by age.</w:t>
      </w:r>
    </w:p>
    <w:p w:rsidR="00913D6E" w:rsidRPr="00913D6E" w:rsidRDefault="00913D6E" w:rsidP="00913D6E">
      <w:pPr>
        <w:spacing w:line="480" w:lineRule="auto"/>
        <w:jc w:val="center"/>
        <w:rPr>
          <w:rFonts w:ascii="Arial" w:eastAsia="Calibri" w:hAnsi="Arial" w:cs="Arial"/>
          <w:sz w:val="24"/>
          <w:szCs w:val="24"/>
          <w:lang w:val="en-IN"/>
        </w:rPr>
      </w:pPr>
      <w:r w:rsidRPr="00913D6E">
        <w:rPr>
          <w:rFonts w:ascii="Arial" w:eastAsia="Calibri" w:hAnsi="Arial" w:cs="Arial"/>
          <w:noProof/>
          <w:sz w:val="24"/>
          <w:szCs w:val="24"/>
        </w:rPr>
        <w:lastRenderedPageBreak/>
        <w:drawing>
          <wp:inline distT="0" distB="0" distL="0" distR="0" wp14:anchorId="65301CB8" wp14:editId="01CAA86C">
            <wp:extent cx="5486400" cy="3200400"/>
            <wp:effectExtent l="19050" t="0" r="1905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13D6E" w:rsidRPr="00913D6E" w:rsidRDefault="00913D6E" w:rsidP="00913D6E">
      <w:pPr>
        <w:spacing w:line="480" w:lineRule="auto"/>
        <w:jc w:val="both"/>
        <w:rPr>
          <w:rFonts w:ascii="Arial" w:eastAsia="Calibri" w:hAnsi="Arial" w:cs="Arial"/>
          <w:sz w:val="24"/>
          <w:szCs w:val="24"/>
          <w:lang w:val="en-IN"/>
        </w:rPr>
      </w:pPr>
    </w:p>
    <w:p w:rsidR="00913D6E" w:rsidRPr="00913D6E" w:rsidRDefault="00913D6E" w:rsidP="00913D6E">
      <w:pPr>
        <w:spacing w:line="480" w:lineRule="auto"/>
        <w:jc w:val="both"/>
        <w:rPr>
          <w:rFonts w:ascii="Arial" w:eastAsia="Calibri" w:hAnsi="Arial" w:cs="Arial"/>
          <w:b/>
          <w:sz w:val="24"/>
          <w:szCs w:val="24"/>
          <w:lang w:val="en-IN"/>
        </w:rPr>
      </w:pPr>
      <w:r w:rsidRPr="00913D6E">
        <w:rPr>
          <w:rFonts w:ascii="Arial" w:eastAsia="Calibri" w:hAnsi="Arial" w:cs="Arial"/>
          <w:b/>
          <w:sz w:val="24"/>
          <w:szCs w:val="24"/>
          <w:lang w:val="en-IN"/>
        </w:rPr>
        <w:t>Average age of study subjects:</w:t>
      </w:r>
    </w:p>
    <w:tbl>
      <w:tblPr>
        <w:tblW w:w="927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4"/>
        <w:gridCol w:w="1888"/>
        <w:gridCol w:w="1861"/>
        <w:gridCol w:w="1820"/>
        <w:gridCol w:w="1875"/>
      </w:tblGrid>
      <w:tr w:rsidR="00913D6E" w:rsidRPr="00913D6E" w:rsidTr="00226EF9">
        <w:trPr>
          <w:trHeight w:val="366"/>
        </w:trPr>
        <w:tc>
          <w:tcPr>
            <w:tcW w:w="1834" w:type="dxa"/>
          </w:tcPr>
          <w:p w:rsidR="00913D6E" w:rsidRPr="00913D6E" w:rsidRDefault="00913D6E" w:rsidP="00913D6E">
            <w:pPr>
              <w:spacing w:line="480" w:lineRule="auto"/>
              <w:ind w:left="109"/>
              <w:jc w:val="center"/>
              <w:rPr>
                <w:rFonts w:ascii="Arial" w:eastAsia="Calibri" w:hAnsi="Arial" w:cs="Arial"/>
                <w:sz w:val="24"/>
                <w:szCs w:val="24"/>
                <w:lang w:val="en-IN"/>
              </w:rPr>
            </w:pPr>
          </w:p>
        </w:tc>
        <w:tc>
          <w:tcPr>
            <w:tcW w:w="1888" w:type="dxa"/>
          </w:tcPr>
          <w:p w:rsidR="00913D6E" w:rsidRPr="00913D6E" w:rsidRDefault="00913D6E" w:rsidP="00913D6E">
            <w:pPr>
              <w:spacing w:line="480" w:lineRule="auto"/>
              <w:jc w:val="center"/>
              <w:rPr>
                <w:rFonts w:ascii="Arial" w:eastAsia="Calibri" w:hAnsi="Arial" w:cs="Arial"/>
                <w:sz w:val="24"/>
                <w:szCs w:val="24"/>
                <w:lang w:val="en-IN"/>
              </w:rPr>
            </w:pPr>
            <w:r w:rsidRPr="00913D6E">
              <w:rPr>
                <w:rFonts w:ascii="Arial" w:eastAsia="Calibri" w:hAnsi="Arial" w:cs="Arial"/>
                <w:sz w:val="24"/>
                <w:szCs w:val="24"/>
                <w:lang w:val="en-IN"/>
              </w:rPr>
              <w:t>Mean</w:t>
            </w:r>
            <w:r w:rsidRPr="00913D6E">
              <w:rPr>
                <w:rFonts w:ascii="Arial" w:eastAsia="Calibri" w:hAnsi="Arial" w:cs="Arial"/>
                <w:sz w:val="24"/>
                <w:szCs w:val="24"/>
                <w:u w:val="single"/>
                <w:lang w:val="en-IN"/>
              </w:rPr>
              <w:t xml:space="preserve">+ </w:t>
            </w:r>
            <w:r w:rsidRPr="00913D6E">
              <w:rPr>
                <w:rFonts w:ascii="Arial" w:eastAsia="Calibri" w:hAnsi="Arial" w:cs="Arial"/>
                <w:sz w:val="24"/>
                <w:szCs w:val="24"/>
                <w:lang w:val="en-IN"/>
              </w:rPr>
              <w:t>SD</w:t>
            </w:r>
          </w:p>
        </w:tc>
        <w:tc>
          <w:tcPr>
            <w:tcW w:w="1861" w:type="dxa"/>
          </w:tcPr>
          <w:p w:rsidR="00913D6E" w:rsidRPr="00913D6E" w:rsidRDefault="00913D6E" w:rsidP="00913D6E">
            <w:pPr>
              <w:spacing w:line="480" w:lineRule="auto"/>
              <w:jc w:val="center"/>
              <w:rPr>
                <w:rFonts w:ascii="Arial" w:eastAsia="Calibri" w:hAnsi="Arial" w:cs="Arial"/>
                <w:sz w:val="24"/>
                <w:szCs w:val="24"/>
                <w:lang w:val="en-IN"/>
              </w:rPr>
            </w:pPr>
            <w:r w:rsidRPr="00913D6E">
              <w:rPr>
                <w:rFonts w:ascii="Arial" w:eastAsia="Calibri" w:hAnsi="Arial" w:cs="Arial"/>
                <w:sz w:val="24"/>
                <w:szCs w:val="24"/>
                <w:lang w:val="en-IN"/>
              </w:rPr>
              <w:t>t</w:t>
            </w:r>
          </w:p>
        </w:tc>
        <w:tc>
          <w:tcPr>
            <w:tcW w:w="1820" w:type="dxa"/>
          </w:tcPr>
          <w:p w:rsidR="00913D6E" w:rsidRPr="00913D6E" w:rsidRDefault="00913D6E" w:rsidP="00913D6E">
            <w:pPr>
              <w:spacing w:line="480" w:lineRule="auto"/>
              <w:jc w:val="center"/>
              <w:rPr>
                <w:rFonts w:ascii="Arial" w:eastAsia="Calibri" w:hAnsi="Arial" w:cs="Arial"/>
                <w:sz w:val="24"/>
                <w:szCs w:val="24"/>
                <w:lang w:val="en-IN"/>
              </w:rPr>
            </w:pPr>
            <w:proofErr w:type="spellStart"/>
            <w:r w:rsidRPr="00913D6E">
              <w:rPr>
                <w:rFonts w:ascii="Arial" w:eastAsia="Calibri" w:hAnsi="Arial" w:cs="Arial"/>
                <w:sz w:val="24"/>
                <w:szCs w:val="24"/>
                <w:lang w:val="en-IN"/>
              </w:rPr>
              <w:t>df</w:t>
            </w:r>
            <w:proofErr w:type="spellEnd"/>
          </w:p>
        </w:tc>
        <w:tc>
          <w:tcPr>
            <w:tcW w:w="1875" w:type="dxa"/>
          </w:tcPr>
          <w:p w:rsidR="00913D6E" w:rsidRPr="00913D6E" w:rsidRDefault="00913D6E" w:rsidP="00913D6E">
            <w:pPr>
              <w:spacing w:line="480" w:lineRule="auto"/>
              <w:jc w:val="center"/>
              <w:rPr>
                <w:rFonts w:ascii="Arial" w:eastAsia="Calibri" w:hAnsi="Arial" w:cs="Arial"/>
                <w:sz w:val="24"/>
                <w:szCs w:val="24"/>
                <w:lang w:val="en-IN"/>
              </w:rPr>
            </w:pPr>
            <w:r w:rsidRPr="00913D6E">
              <w:rPr>
                <w:rFonts w:ascii="Arial" w:eastAsia="Calibri" w:hAnsi="Arial" w:cs="Arial"/>
                <w:sz w:val="24"/>
                <w:szCs w:val="24"/>
                <w:lang w:val="en-IN"/>
              </w:rPr>
              <w:t>P</w:t>
            </w:r>
          </w:p>
        </w:tc>
      </w:tr>
      <w:tr w:rsidR="00913D6E" w:rsidRPr="00913D6E" w:rsidTr="00226EF9">
        <w:trPr>
          <w:trHeight w:val="326"/>
        </w:trPr>
        <w:tc>
          <w:tcPr>
            <w:tcW w:w="1834" w:type="dxa"/>
          </w:tcPr>
          <w:p w:rsidR="00913D6E" w:rsidRPr="00913D6E" w:rsidRDefault="00913D6E" w:rsidP="00913D6E">
            <w:pPr>
              <w:spacing w:line="480" w:lineRule="auto"/>
              <w:jc w:val="center"/>
              <w:rPr>
                <w:rFonts w:ascii="Arial" w:eastAsia="Calibri" w:hAnsi="Arial" w:cs="Arial"/>
                <w:color w:val="000000"/>
                <w:sz w:val="24"/>
                <w:szCs w:val="24"/>
                <w:lang w:val="en-IN"/>
              </w:rPr>
            </w:pPr>
            <w:r w:rsidRPr="00913D6E">
              <w:rPr>
                <w:rFonts w:ascii="Arial" w:eastAsia="Calibri" w:hAnsi="Arial" w:cs="Arial"/>
                <w:color w:val="000000"/>
                <w:sz w:val="24"/>
                <w:szCs w:val="24"/>
                <w:lang w:val="en-IN"/>
              </w:rPr>
              <w:t>Fixation</w:t>
            </w:r>
          </w:p>
        </w:tc>
        <w:tc>
          <w:tcPr>
            <w:tcW w:w="1888" w:type="dxa"/>
          </w:tcPr>
          <w:p w:rsidR="00913D6E" w:rsidRPr="00913D6E" w:rsidRDefault="00913D6E" w:rsidP="00913D6E">
            <w:pPr>
              <w:spacing w:line="480" w:lineRule="auto"/>
              <w:jc w:val="center"/>
              <w:rPr>
                <w:rFonts w:ascii="Arial" w:eastAsia="Calibri" w:hAnsi="Arial" w:cs="Arial"/>
                <w:sz w:val="24"/>
                <w:szCs w:val="24"/>
                <w:lang w:val="en-IN"/>
              </w:rPr>
            </w:pPr>
            <w:r w:rsidRPr="00913D6E">
              <w:rPr>
                <w:rFonts w:ascii="Arial" w:eastAsia="Calibri" w:hAnsi="Arial" w:cs="Arial"/>
                <w:sz w:val="24"/>
                <w:szCs w:val="24"/>
                <w:lang w:val="en-IN"/>
              </w:rPr>
              <w:t>44.87</w:t>
            </w:r>
            <w:r w:rsidRPr="00913D6E">
              <w:rPr>
                <w:rFonts w:ascii="Arial" w:eastAsia="Calibri" w:hAnsi="Arial" w:cs="Arial"/>
                <w:sz w:val="24"/>
                <w:szCs w:val="24"/>
                <w:u w:val="single"/>
                <w:lang w:val="en-IN"/>
              </w:rPr>
              <w:t>+</w:t>
            </w:r>
            <w:r w:rsidRPr="00913D6E">
              <w:rPr>
                <w:rFonts w:ascii="Arial" w:eastAsia="Calibri" w:hAnsi="Arial" w:cs="Arial"/>
                <w:sz w:val="24"/>
                <w:szCs w:val="24"/>
                <w:lang w:val="en-IN"/>
              </w:rPr>
              <w:t>15.014</w:t>
            </w:r>
          </w:p>
        </w:tc>
        <w:tc>
          <w:tcPr>
            <w:tcW w:w="1861" w:type="dxa"/>
            <w:vMerge w:val="restart"/>
          </w:tcPr>
          <w:p w:rsidR="00913D6E" w:rsidRPr="00913D6E" w:rsidRDefault="00913D6E" w:rsidP="00913D6E">
            <w:pPr>
              <w:spacing w:line="480" w:lineRule="auto"/>
              <w:jc w:val="center"/>
              <w:rPr>
                <w:rFonts w:ascii="Arial" w:eastAsia="Calibri" w:hAnsi="Arial" w:cs="Arial"/>
                <w:sz w:val="24"/>
                <w:szCs w:val="24"/>
                <w:lang w:val="en-IN"/>
              </w:rPr>
            </w:pPr>
          </w:p>
          <w:p w:rsidR="00913D6E" w:rsidRPr="00913D6E" w:rsidRDefault="00913D6E" w:rsidP="00913D6E">
            <w:pPr>
              <w:spacing w:line="480" w:lineRule="auto"/>
              <w:jc w:val="center"/>
              <w:rPr>
                <w:rFonts w:ascii="Arial" w:eastAsia="Calibri" w:hAnsi="Arial" w:cs="Arial"/>
                <w:sz w:val="24"/>
                <w:szCs w:val="24"/>
                <w:lang w:val="en-IN"/>
              </w:rPr>
            </w:pPr>
            <w:r w:rsidRPr="00913D6E">
              <w:rPr>
                <w:rFonts w:ascii="Arial" w:eastAsia="Calibri" w:hAnsi="Arial" w:cs="Arial"/>
                <w:sz w:val="24"/>
                <w:szCs w:val="24"/>
                <w:lang w:val="en-IN"/>
              </w:rPr>
              <w:t>0.174</w:t>
            </w:r>
          </w:p>
        </w:tc>
        <w:tc>
          <w:tcPr>
            <w:tcW w:w="1820" w:type="dxa"/>
            <w:vMerge w:val="restart"/>
          </w:tcPr>
          <w:p w:rsidR="00913D6E" w:rsidRPr="00913D6E" w:rsidRDefault="00913D6E" w:rsidP="00913D6E">
            <w:pPr>
              <w:spacing w:line="480" w:lineRule="auto"/>
              <w:jc w:val="center"/>
              <w:rPr>
                <w:rFonts w:ascii="Arial" w:eastAsia="Calibri" w:hAnsi="Arial" w:cs="Arial"/>
                <w:sz w:val="24"/>
                <w:szCs w:val="24"/>
                <w:lang w:val="en-IN"/>
              </w:rPr>
            </w:pPr>
            <w:r w:rsidRPr="00913D6E">
              <w:rPr>
                <w:rFonts w:ascii="Arial" w:eastAsia="Calibri" w:hAnsi="Arial" w:cs="Arial"/>
                <w:sz w:val="24"/>
                <w:szCs w:val="24"/>
                <w:lang w:val="en-IN"/>
              </w:rPr>
              <w:t>58</w:t>
            </w:r>
          </w:p>
        </w:tc>
        <w:tc>
          <w:tcPr>
            <w:tcW w:w="1875" w:type="dxa"/>
            <w:vMerge w:val="restart"/>
          </w:tcPr>
          <w:p w:rsidR="00913D6E" w:rsidRPr="00913D6E" w:rsidRDefault="00913D6E" w:rsidP="00913D6E">
            <w:pPr>
              <w:spacing w:line="480" w:lineRule="auto"/>
              <w:jc w:val="center"/>
              <w:rPr>
                <w:rFonts w:ascii="Arial" w:eastAsia="Calibri" w:hAnsi="Arial" w:cs="Arial"/>
                <w:sz w:val="24"/>
                <w:szCs w:val="24"/>
                <w:lang w:val="en-IN"/>
              </w:rPr>
            </w:pPr>
            <w:r w:rsidRPr="00913D6E">
              <w:rPr>
                <w:rFonts w:ascii="Arial" w:eastAsia="Calibri" w:hAnsi="Arial" w:cs="Arial"/>
                <w:sz w:val="24"/>
                <w:szCs w:val="24"/>
                <w:lang w:val="en-IN"/>
              </w:rPr>
              <w:t>0.863</w:t>
            </w:r>
          </w:p>
        </w:tc>
      </w:tr>
      <w:tr w:rsidR="00913D6E" w:rsidRPr="00913D6E" w:rsidTr="00226EF9">
        <w:trPr>
          <w:trHeight w:val="312"/>
        </w:trPr>
        <w:tc>
          <w:tcPr>
            <w:tcW w:w="1834" w:type="dxa"/>
          </w:tcPr>
          <w:p w:rsidR="00913D6E" w:rsidRPr="00913D6E" w:rsidRDefault="00913D6E" w:rsidP="00913D6E">
            <w:pPr>
              <w:spacing w:line="480" w:lineRule="auto"/>
              <w:jc w:val="center"/>
              <w:rPr>
                <w:rFonts w:ascii="Arial" w:eastAsia="Calibri" w:hAnsi="Arial" w:cs="Arial"/>
                <w:color w:val="000000"/>
                <w:sz w:val="24"/>
                <w:szCs w:val="24"/>
                <w:lang w:val="en-IN"/>
              </w:rPr>
            </w:pPr>
            <w:r w:rsidRPr="00913D6E">
              <w:rPr>
                <w:rFonts w:ascii="Arial" w:eastAsia="Calibri" w:hAnsi="Arial" w:cs="Arial"/>
                <w:color w:val="000000"/>
                <w:sz w:val="24"/>
                <w:szCs w:val="24"/>
                <w:lang w:val="en-IN"/>
              </w:rPr>
              <w:t>Non fixation</w:t>
            </w:r>
          </w:p>
        </w:tc>
        <w:tc>
          <w:tcPr>
            <w:tcW w:w="1888" w:type="dxa"/>
          </w:tcPr>
          <w:p w:rsidR="00913D6E" w:rsidRPr="00913D6E" w:rsidRDefault="00913D6E" w:rsidP="00913D6E">
            <w:pPr>
              <w:spacing w:line="480" w:lineRule="auto"/>
              <w:jc w:val="both"/>
              <w:rPr>
                <w:rFonts w:ascii="Arial" w:eastAsia="Calibri" w:hAnsi="Arial" w:cs="Arial"/>
                <w:sz w:val="24"/>
                <w:szCs w:val="24"/>
                <w:lang w:val="en-IN"/>
              </w:rPr>
            </w:pPr>
            <w:r w:rsidRPr="00913D6E">
              <w:rPr>
                <w:rFonts w:ascii="Arial" w:eastAsia="Calibri" w:hAnsi="Arial" w:cs="Arial"/>
                <w:sz w:val="24"/>
                <w:szCs w:val="24"/>
                <w:lang w:val="en-IN"/>
              </w:rPr>
              <w:t>44.20</w:t>
            </w:r>
            <w:r w:rsidRPr="00913D6E">
              <w:rPr>
                <w:rFonts w:ascii="Arial" w:eastAsia="Calibri" w:hAnsi="Arial" w:cs="Arial"/>
                <w:sz w:val="24"/>
                <w:szCs w:val="24"/>
                <w:u w:val="single"/>
                <w:lang w:val="en-IN"/>
              </w:rPr>
              <w:t>+</w:t>
            </w:r>
            <w:r w:rsidRPr="00913D6E">
              <w:rPr>
                <w:rFonts w:ascii="Arial" w:eastAsia="Calibri" w:hAnsi="Arial" w:cs="Arial"/>
                <w:sz w:val="24"/>
                <w:szCs w:val="24"/>
                <w:lang w:val="en-IN"/>
              </w:rPr>
              <w:t xml:space="preserve"> 14.684</w:t>
            </w:r>
          </w:p>
        </w:tc>
        <w:tc>
          <w:tcPr>
            <w:tcW w:w="1861" w:type="dxa"/>
            <w:vMerge/>
          </w:tcPr>
          <w:p w:rsidR="00913D6E" w:rsidRPr="00913D6E" w:rsidRDefault="00913D6E" w:rsidP="00913D6E">
            <w:pPr>
              <w:spacing w:line="480" w:lineRule="auto"/>
              <w:jc w:val="both"/>
              <w:rPr>
                <w:rFonts w:ascii="Arial" w:eastAsia="Calibri" w:hAnsi="Arial" w:cs="Arial"/>
                <w:sz w:val="24"/>
                <w:szCs w:val="24"/>
                <w:lang w:val="en-IN"/>
              </w:rPr>
            </w:pPr>
          </w:p>
        </w:tc>
        <w:tc>
          <w:tcPr>
            <w:tcW w:w="1820" w:type="dxa"/>
            <w:vMerge/>
          </w:tcPr>
          <w:p w:rsidR="00913D6E" w:rsidRPr="00913D6E" w:rsidRDefault="00913D6E" w:rsidP="00913D6E">
            <w:pPr>
              <w:spacing w:line="480" w:lineRule="auto"/>
              <w:jc w:val="both"/>
              <w:rPr>
                <w:rFonts w:ascii="Arial" w:eastAsia="Calibri" w:hAnsi="Arial" w:cs="Arial"/>
                <w:sz w:val="24"/>
                <w:szCs w:val="24"/>
                <w:lang w:val="en-IN"/>
              </w:rPr>
            </w:pPr>
          </w:p>
        </w:tc>
        <w:tc>
          <w:tcPr>
            <w:tcW w:w="1875" w:type="dxa"/>
            <w:vMerge/>
          </w:tcPr>
          <w:p w:rsidR="00913D6E" w:rsidRPr="00913D6E" w:rsidRDefault="00913D6E" w:rsidP="00913D6E">
            <w:pPr>
              <w:spacing w:line="480" w:lineRule="auto"/>
              <w:jc w:val="both"/>
              <w:rPr>
                <w:rFonts w:ascii="Arial" w:eastAsia="Calibri" w:hAnsi="Arial" w:cs="Arial"/>
                <w:sz w:val="24"/>
                <w:szCs w:val="24"/>
                <w:lang w:val="en-IN"/>
              </w:rPr>
            </w:pPr>
          </w:p>
        </w:tc>
      </w:tr>
    </w:tbl>
    <w:p w:rsidR="00913D6E" w:rsidRPr="00913D6E" w:rsidRDefault="00913D6E" w:rsidP="00913D6E">
      <w:pPr>
        <w:spacing w:line="480" w:lineRule="auto"/>
        <w:jc w:val="both"/>
        <w:rPr>
          <w:rFonts w:ascii="Arial" w:eastAsia="Calibri" w:hAnsi="Arial" w:cs="Arial"/>
          <w:sz w:val="24"/>
          <w:szCs w:val="24"/>
          <w:lang w:val="en-IN"/>
        </w:rPr>
      </w:pPr>
    </w:p>
    <w:p w:rsidR="00913D6E" w:rsidRPr="00913D6E" w:rsidRDefault="00913D6E" w:rsidP="00913D6E">
      <w:pPr>
        <w:spacing w:line="480" w:lineRule="auto"/>
        <w:jc w:val="both"/>
        <w:rPr>
          <w:rFonts w:ascii="Arial" w:eastAsia="Calibri" w:hAnsi="Arial" w:cs="Arial"/>
          <w:sz w:val="24"/>
          <w:szCs w:val="24"/>
          <w:lang w:val="en-IN"/>
        </w:rPr>
      </w:pPr>
      <w:r w:rsidRPr="00913D6E">
        <w:rPr>
          <w:rFonts w:ascii="Arial" w:eastAsia="Calibri" w:hAnsi="Arial" w:cs="Arial"/>
          <w:sz w:val="24"/>
          <w:szCs w:val="24"/>
          <w:lang w:val="en-IN"/>
        </w:rPr>
        <w:t xml:space="preserve">Mean age in fixation was 44.87 and </w:t>
      </w:r>
      <w:proofErr w:type="spellStart"/>
      <w:r w:rsidRPr="00913D6E">
        <w:rPr>
          <w:rFonts w:ascii="Arial" w:eastAsia="Calibri" w:hAnsi="Arial" w:cs="Arial"/>
          <w:sz w:val="24"/>
          <w:szCs w:val="24"/>
          <w:lang w:val="en-IN"/>
        </w:rPr>
        <w:t>non fixation</w:t>
      </w:r>
      <w:proofErr w:type="spellEnd"/>
      <w:r w:rsidRPr="00913D6E">
        <w:rPr>
          <w:rFonts w:ascii="Arial" w:eastAsia="Calibri" w:hAnsi="Arial" w:cs="Arial"/>
          <w:sz w:val="24"/>
          <w:szCs w:val="24"/>
          <w:lang w:val="en-IN"/>
        </w:rPr>
        <w:t xml:space="preserve"> group was 44.87, where pair t test = 0.174 and p= 0.863. This shows difference in mean age between two groups was not statistically significant (p= 0.863). So both groups were comparable. </w:t>
      </w:r>
    </w:p>
    <w:p w:rsidR="00913D6E" w:rsidRPr="00913D6E" w:rsidRDefault="00913D6E" w:rsidP="00913D6E">
      <w:pPr>
        <w:spacing w:line="480" w:lineRule="auto"/>
        <w:jc w:val="both"/>
        <w:rPr>
          <w:rFonts w:ascii="Arial" w:eastAsia="Calibri" w:hAnsi="Arial" w:cs="Arial"/>
          <w:sz w:val="24"/>
          <w:szCs w:val="24"/>
          <w:lang w:val="en-IN"/>
        </w:rPr>
      </w:pPr>
    </w:p>
    <w:p w:rsidR="00913D6E" w:rsidRPr="00913D6E" w:rsidRDefault="00913D6E" w:rsidP="00913D6E">
      <w:pPr>
        <w:spacing w:line="480" w:lineRule="auto"/>
        <w:jc w:val="both"/>
        <w:rPr>
          <w:rFonts w:ascii="Arial" w:eastAsia="Calibri" w:hAnsi="Arial" w:cs="Arial"/>
          <w:sz w:val="24"/>
          <w:szCs w:val="24"/>
          <w:lang w:val="en-IN"/>
        </w:rPr>
      </w:pPr>
      <w:r w:rsidRPr="00913D6E">
        <w:rPr>
          <w:rFonts w:ascii="Arial" w:eastAsia="Calibri" w:hAnsi="Arial" w:cs="Arial"/>
          <w:b/>
          <w:sz w:val="24"/>
          <w:szCs w:val="24"/>
          <w:lang w:val="en-IN"/>
        </w:rPr>
        <w:t>OPRATIVE TIME DISTRIBUTION</w:t>
      </w:r>
      <w:r w:rsidRPr="00913D6E">
        <w:rPr>
          <w:rFonts w:ascii="Arial" w:eastAsia="Calibri" w:hAnsi="Arial" w:cs="Arial"/>
          <w:sz w:val="24"/>
          <w:szCs w:val="24"/>
          <w:lang w:val="en-IN"/>
        </w:rPr>
        <w:t xml:space="preserve">: </w:t>
      </w:r>
    </w:p>
    <w:p w:rsidR="00913D6E" w:rsidRPr="00913D6E" w:rsidRDefault="00913D6E" w:rsidP="00913D6E">
      <w:pPr>
        <w:spacing w:line="480" w:lineRule="auto"/>
        <w:jc w:val="both"/>
        <w:rPr>
          <w:rFonts w:ascii="Arial" w:eastAsia="Calibri" w:hAnsi="Arial" w:cs="Arial"/>
          <w:b/>
          <w:sz w:val="24"/>
          <w:szCs w:val="24"/>
          <w:lang w:val="en-IN"/>
        </w:rPr>
      </w:pPr>
      <w:proofErr w:type="gramStart"/>
      <w:r w:rsidRPr="00913D6E">
        <w:rPr>
          <w:rFonts w:ascii="Arial" w:eastAsia="Calibri" w:hAnsi="Arial" w:cs="Arial"/>
          <w:b/>
          <w:sz w:val="24"/>
          <w:szCs w:val="24"/>
          <w:lang w:val="en-IN"/>
        </w:rPr>
        <w:lastRenderedPageBreak/>
        <w:t>Fig.</w:t>
      </w:r>
      <w:proofErr w:type="gramEnd"/>
      <w:r w:rsidRPr="00913D6E">
        <w:rPr>
          <w:rFonts w:ascii="Arial" w:eastAsia="Calibri" w:hAnsi="Arial" w:cs="Arial"/>
          <w:b/>
          <w:sz w:val="24"/>
          <w:szCs w:val="24"/>
          <w:lang w:val="en-IN"/>
        </w:rPr>
        <w:t xml:space="preserve"> </w:t>
      </w:r>
      <w:proofErr w:type="gramStart"/>
      <w:r w:rsidRPr="00913D6E">
        <w:rPr>
          <w:rFonts w:ascii="Arial" w:eastAsia="Calibri" w:hAnsi="Arial" w:cs="Arial"/>
          <w:b/>
          <w:sz w:val="24"/>
          <w:szCs w:val="24"/>
          <w:lang w:val="en-IN"/>
        </w:rPr>
        <w:t>No .</w:t>
      </w:r>
      <w:proofErr w:type="gramEnd"/>
      <w:r w:rsidRPr="00913D6E">
        <w:rPr>
          <w:rFonts w:ascii="Arial" w:eastAsia="Calibri" w:hAnsi="Arial" w:cs="Arial"/>
          <w:b/>
          <w:sz w:val="24"/>
          <w:szCs w:val="24"/>
          <w:lang w:val="en-IN"/>
        </w:rPr>
        <w:t xml:space="preserve"> 2- </w:t>
      </w:r>
    </w:p>
    <w:p w:rsidR="00913D6E" w:rsidRPr="00913D6E" w:rsidRDefault="00913D6E" w:rsidP="00913D6E">
      <w:pPr>
        <w:spacing w:line="480" w:lineRule="auto"/>
        <w:jc w:val="both"/>
        <w:rPr>
          <w:rFonts w:ascii="Arial" w:eastAsia="Calibri" w:hAnsi="Arial" w:cs="Arial"/>
          <w:b/>
          <w:sz w:val="24"/>
          <w:szCs w:val="24"/>
          <w:lang w:val="en-IN"/>
        </w:rPr>
      </w:pPr>
      <w:r w:rsidRPr="00913D6E">
        <w:rPr>
          <w:rFonts w:ascii="Arial" w:eastAsia="Calibri" w:hAnsi="Arial" w:cs="Arial"/>
          <w:b/>
          <w:sz w:val="24"/>
          <w:szCs w:val="24"/>
          <w:lang w:val="en-IN"/>
        </w:rPr>
        <w:t xml:space="preserve">Multiple bar diagram showing operative time distribution of study subject </w:t>
      </w:r>
    </w:p>
    <w:p w:rsidR="00913D6E" w:rsidRPr="00913D6E" w:rsidRDefault="00913D6E" w:rsidP="00913D6E">
      <w:pPr>
        <w:spacing w:line="480" w:lineRule="auto"/>
        <w:jc w:val="center"/>
        <w:rPr>
          <w:rFonts w:ascii="Arial" w:eastAsia="Calibri" w:hAnsi="Arial" w:cs="Arial"/>
          <w:sz w:val="24"/>
          <w:szCs w:val="24"/>
          <w:lang w:val="en-IN"/>
        </w:rPr>
      </w:pPr>
      <w:r w:rsidRPr="00913D6E">
        <w:rPr>
          <w:rFonts w:ascii="Arial" w:eastAsia="Calibri" w:hAnsi="Arial" w:cs="Arial"/>
          <w:noProof/>
          <w:sz w:val="24"/>
          <w:szCs w:val="24"/>
        </w:rPr>
        <w:drawing>
          <wp:inline distT="0" distB="0" distL="0" distR="0" wp14:anchorId="56ABE816" wp14:editId="1BF37E52">
            <wp:extent cx="5486400" cy="3200400"/>
            <wp:effectExtent l="19050" t="0" r="1905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13D6E" w:rsidRPr="00913D6E" w:rsidRDefault="00913D6E" w:rsidP="00913D6E">
      <w:pPr>
        <w:spacing w:line="480" w:lineRule="auto"/>
        <w:jc w:val="both"/>
        <w:rPr>
          <w:rFonts w:ascii="Arial" w:eastAsia="Calibri" w:hAnsi="Arial" w:cs="Arial"/>
          <w:sz w:val="24"/>
          <w:szCs w:val="24"/>
          <w:lang w:val="en-IN"/>
        </w:rPr>
      </w:pPr>
      <w:r w:rsidRPr="00913D6E">
        <w:rPr>
          <w:rFonts w:ascii="Arial" w:eastAsia="Calibri" w:hAnsi="Arial" w:cs="Arial"/>
          <w:sz w:val="24"/>
          <w:szCs w:val="24"/>
          <w:lang w:val="en-IN"/>
        </w:rPr>
        <w:t>Figure-</w:t>
      </w:r>
      <w:proofErr w:type="gramStart"/>
      <w:r w:rsidRPr="00913D6E">
        <w:rPr>
          <w:rFonts w:ascii="Arial" w:eastAsia="Calibri" w:hAnsi="Arial" w:cs="Arial"/>
          <w:sz w:val="24"/>
          <w:szCs w:val="24"/>
          <w:lang w:val="en-IN"/>
        </w:rPr>
        <w:t>2  depicts</w:t>
      </w:r>
      <w:proofErr w:type="gramEnd"/>
      <w:r w:rsidRPr="00913D6E">
        <w:rPr>
          <w:rFonts w:ascii="Arial" w:eastAsia="Calibri" w:hAnsi="Arial" w:cs="Arial"/>
          <w:sz w:val="24"/>
          <w:szCs w:val="24"/>
          <w:lang w:val="en-IN"/>
        </w:rPr>
        <w:t xml:space="preserve"> 3.33% of fixation and 23.33% of </w:t>
      </w:r>
      <w:proofErr w:type="spellStart"/>
      <w:r w:rsidRPr="00913D6E">
        <w:rPr>
          <w:rFonts w:ascii="Arial" w:eastAsia="Calibri" w:hAnsi="Arial" w:cs="Arial"/>
          <w:sz w:val="24"/>
          <w:szCs w:val="24"/>
          <w:lang w:val="en-IN"/>
        </w:rPr>
        <w:t>non fixation</w:t>
      </w:r>
      <w:proofErr w:type="spellEnd"/>
      <w:r w:rsidRPr="00913D6E">
        <w:rPr>
          <w:rFonts w:ascii="Arial" w:eastAsia="Calibri" w:hAnsi="Arial" w:cs="Arial"/>
          <w:sz w:val="24"/>
          <w:szCs w:val="24"/>
          <w:lang w:val="en-IN"/>
        </w:rPr>
        <w:t xml:space="preserve"> groups  required operative time less than 40 </w:t>
      </w:r>
      <w:proofErr w:type="spellStart"/>
      <w:r w:rsidRPr="00913D6E">
        <w:rPr>
          <w:rFonts w:ascii="Arial" w:eastAsia="Calibri" w:hAnsi="Arial" w:cs="Arial"/>
          <w:sz w:val="24"/>
          <w:szCs w:val="24"/>
          <w:lang w:val="en-IN"/>
        </w:rPr>
        <w:t>mins,fixation</w:t>
      </w:r>
      <w:proofErr w:type="spellEnd"/>
      <w:r w:rsidRPr="00913D6E">
        <w:rPr>
          <w:rFonts w:ascii="Arial" w:eastAsia="Calibri" w:hAnsi="Arial" w:cs="Arial"/>
          <w:sz w:val="24"/>
          <w:szCs w:val="24"/>
          <w:lang w:val="en-IN"/>
        </w:rPr>
        <w:t xml:space="preserve">(0) and </w:t>
      </w:r>
      <w:proofErr w:type="spellStart"/>
      <w:r w:rsidRPr="00913D6E">
        <w:rPr>
          <w:rFonts w:ascii="Arial" w:eastAsia="Calibri" w:hAnsi="Arial" w:cs="Arial"/>
          <w:sz w:val="24"/>
          <w:szCs w:val="24"/>
          <w:lang w:val="en-IN"/>
        </w:rPr>
        <w:t>non fixation</w:t>
      </w:r>
      <w:proofErr w:type="spellEnd"/>
      <w:r w:rsidRPr="00913D6E">
        <w:rPr>
          <w:rFonts w:ascii="Arial" w:eastAsia="Calibri" w:hAnsi="Arial" w:cs="Arial"/>
          <w:sz w:val="24"/>
          <w:szCs w:val="24"/>
          <w:lang w:val="en-IN"/>
        </w:rPr>
        <w:t xml:space="preserve"> (40%) required  time 41 to 60 </w:t>
      </w:r>
      <w:proofErr w:type="spellStart"/>
      <w:r w:rsidRPr="00913D6E">
        <w:rPr>
          <w:rFonts w:ascii="Arial" w:eastAsia="Calibri" w:hAnsi="Arial" w:cs="Arial"/>
          <w:sz w:val="24"/>
          <w:szCs w:val="24"/>
          <w:lang w:val="en-IN"/>
        </w:rPr>
        <w:t>mins</w:t>
      </w:r>
      <w:proofErr w:type="spellEnd"/>
      <w:r w:rsidRPr="00913D6E">
        <w:rPr>
          <w:rFonts w:ascii="Arial" w:eastAsia="Calibri" w:hAnsi="Arial" w:cs="Arial"/>
          <w:sz w:val="24"/>
          <w:szCs w:val="24"/>
          <w:lang w:val="en-IN"/>
        </w:rPr>
        <w:t xml:space="preserve">, fixation(20%) and </w:t>
      </w:r>
      <w:proofErr w:type="spellStart"/>
      <w:r w:rsidRPr="00913D6E">
        <w:rPr>
          <w:rFonts w:ascii="Arial" w:eastAsia="Calibri" w:hAnsi="Arial" w:cs="Arial"/>
          <w:sz w:val="24"/>
          <w:szCs w:val="24"/>
          <w:lang w:val="en-IN"/>
        </w:rPr>
        <w:t>non fixation</w:t>
      </w:r>
      <w:proofErr w:type="spellEnd"/>
      <w:r w:rsidRPr="00913D6E">
        <w:rPr>
          <w:rFonts w:ascii="Arial" w:eastAsia="Calibri" w:hAnsi="Arial" w:cs="Arial"/>
          <w:sz w:val="24"/>
          <w:szCs w:val="24"/>
          <w:lang w:val="en-IN"/>
        </w:rPr>
        <w:t xml:space="preserve">(20%) needed 61 to 80 </w:t>
      </w:r>
      <w:proofErr w:type="spellStart"/>
      <w:r w:rsidRPr="00913D6E">
        <w:rPr>
          <w:rFonts w:ascii="Arial" w:eastAsia="Calibri" w:hAnsi="Arial" w:cs="Arial"/>
          <w:sz w:val="24"/>
          <w:szCs w:val="24"/>
          <w:lang w:val="en-IN"/>
        </w:rPr>
        <w:t>mins</w:t>
      </w:r>
      <w:proofErr w:type="spellEnd"/>
      <w:r w:rsidRPr="00913D6E">
        <w:rPr>
          <w:rFonts w:ascii="Arial" w:eastAsia="Calibri" w:hAnsi="Arial" w:cs="Arial"/>
          <w:sz w:val="24"/>
          <w:szCs w:val="24"/>
          <w:lang w:val="en-IN"/>
        </w:rPr>
        <w:t xml:space="preserve">, 81 to 100 </w:t>
      </w:r>
      <w:proofErr w:type="spellStart"/>
      <w:r w:rsidRPr="00913D6E">
        <w:rPr>
          <w:rFonts w:ascii="Arial" w:eastAsia="Calibri" w:hAnsi="Arial" w:cs="Arial"/>
          <w:sz w:val="24"/>
          <w:szCs w:val="24"/>
          <w:lang w:val="en-IN"/>
        </w:rPr>
        <w:t>mins</w:t>
      </w:r>
      <w:proofErr w:type="spellEnd"/>
      <w:r w:rsidRPr="00913D6E">
        <w:rPr>
          <w:rFonts w:ascii="Arial" w:eastAsia="Calibri" w:hAnsi="Arial" w:cs="Arial"/>
          <w:sz w:val="24"/>
          <w:szCs w:val="24"/>
          <w:lang w:val="en-IN"/>
        </w:rPr>
        <w:t xml:space="preserve"> required in 46.67% of fixation and 16.67% of </w:t>
      </w:r>
      <w:proofErr w:type="spellStart"/>
      <w:r w:rsidRPr="00913D6E">
        <w:rPr>
          <w:rFonts w:ascii="Arial" w:eastAsia="Calibri" w:hAnsi="Arial" w:cs="Arial"/>
          <w:sz w:val="24"/>
          <w:szCs w:val="24"/>
          <w:lang w:val="en-IN"/>
        </w:rPr>
        <w:t>non fixation</w:t>
      </w:r>
      <w:proofErr w:type="spellEnd"/>
      <w:r w:rsidRPr="00913D6E">
        <w:rPr>
          <w:rFonts w:ascii="Arial" w:eastAsia="Calibri" w:hAnsi="Arial" w:cs="Arial"/>
          <w:sz w:val="24"/>
          <w:szCs w:val="24"/>
          <w:lang w:val="en-IN"/>
        </w:rPr>
        <w:t xml:space="preserve"> </w:t>
      </w:r>
      <w:proofErr w:type="spellStart"/>
      <w:r w:rsidRPr="00913D6E">
        <w:rPr>
          <w:rFonts w:ascii="Arial" w:eastAsia="Calibri" w:hAnsi="Arial" w:cs="Arial"/>
          <w:sz w:val="24"/>
          <w:szCs w:val="24"/>
          <w:lang w:val="en-IN"/>
        </w:rPr>
        <w:t>group,there</w:t>
      </w:r>
      <w:proofErr w:type="spellEnd"/>
      <w:r w:rsidRPr="00913D6E">
        <w:rPr>
          <w:rFonts w:ascii="Arial" w:eastAsia="Calibri" w:hAnsi="Arial" w:cs="Arial"/>
          <w:sz w:val="24"/>
          <w:szCs w:val="24"/>
          <w:lang w:val="en-IN"/>
        </w:rPr>
        <w:t xml:space="preserve"> was 30% of fixation group required 101 to 120 </w:t>
      </w:r>
      <w:proofErr w:type="spellStart"/>
      <w:r w:rsidRPr="00913D6E">
        <w:rPr>
          <w:rFonts w:ascii="Arial" w:eastAsia="Calibri" w:hAnsi="Arial" w:cs="Arial"/>
          <w:sz w:val="24"/>
          <w:szCs w:val="24"/>
          <w:lang w:val="en-IN"/>
        </w:rPr>
        <w:t>mins</w:t>
      </w:r>
      <w:proofErr w:type="spellEnd"/>
      <w:r w:rsidRPr="00913D6E">
        <w:rPr>
          <w:rFonts w:ascii="Arial" w:eastAsia="Calibri" w:hAnsi="Arial" w:cs="Arial"/>
          <w:sz w:val="24"/>
          <w:szCs w:val="24"/>
          <w:lang w:val="en-IN"/>
        </w:rPr>
        <w:t xml:space="preserve"> time. </w:t>
      </w:r>
    </w:p>
    <w:p w:rsidR="00913D6E" w:rsidRPr="00913D6E" w:rsidRDefault="00913D6E" w:rsidP="00913D6E">
      <w:pPr>
        <w:spacing w:line="480" w:lineRule="auto"/>
        <w:jc w:val="both"/>
        <w:rPr>
          <w:rFonts w:ascii="Arial" w:eastAsia="Calibri" w:hAnsi="Arial" w:cs="Arial"/>
          <w:sz w:val="24"/>
          <w:szCs w:val="24"/>
          <w:lang w:val="en-IN"/>
        </w:rPr>
      </w:pPr>
    </w:p>
    <w:p w:rsidR="00913D6E" w:rsidRPr="00913D6E" w:rsidRDefault="00913D6E" w:rsidP="00913D6E">
      <w:pPr>
        <w:spacing w:line="480" w:lineRule="auto"/>
        <w:jc w:val="both"/>
        <w:rPr>
          <w:rFonts w:ascii="Arial" w:eastAsia="Calibri" w:hAnsi="Arial" w:cs="Arial"/>
          <w:sz w:val="24"/>
          <w:szCs w:val="24"/>
          <w:lang w:val="en-IN"/>
        </w:rPr>
      </w:pPr>
    </w:p>
    <w:p w:rsidR="00913D6E" w:rsidRPr="00913D6E" w:rsidRDefault="00913D6E" w:rsidP="00913D6E">
      <w:pPr>
        <w:spacing w:line="480" w:lineRule="auto"/>
        <w:jc w:val="both"/>
        <w:rPr>
          <w:rFonts w:ascii="Arial" w:eastAsia="Calibri" w:hAnsi="Arial" w:cs="Arial"/>
          <w:sz w:val="24"/>
          <w:szCs w:val="24"/>
          <w:lang w:val="en-IN"/>
        </w:rPr>
      </w:pPr>
    </w:p>
    <w:p w:rsidR="00913D6E" w:rsidRPr="00913D6E" w:rsidRDefault="00913D6E" w:rsidP="00913D6E">
      <w:pPr>
        <w:spacing w:line="480" w:lineRule="auto"/>
        <w:jc w:val="both"/>
        <w:rPr>
          <w:rFonts w:ascii="Arial" w:eastAsia="Calibri" w:hAnsi="Arial" w:cs="Arial"/>
          <w:sz w:val="24"/>
          <w:szCs w:val="24"/>
          <w:lang w:val="en-IN"/>
        </w:rPr>
      </w:pPr>
    </w:p>
    <w:p w:rsidR="00913D6E" w:rsidRPr="00913D6E" w:rsidRDefault="00913D6E" w:rsidP="00913D6E">
      <w:pPr>
        <w:spacing w:line="480" w:lineRule="auto"/>
        <w:jc w:val="both"/>
        <w:rPr>
          <w:rFonts w:ascii="Arial" w:eastAsia="Calibri" w:hAnsi="Arial" w:cs="Arial"/>
          <w:sz w:val="24"/>
          <w:szCs w:val="24"/>
          <w:lang w:val="en-IN"/>
        </w:rPr>
      </w:pPr>
      <w:r w:rsidRPr="00913D6E">
        <w:rPr>
          <w:rFonts w:ascii="Arial" w:eastAsia="Calibri" w:hAnsi="Arial" w:cs="Arial"/>
          <w:sz w:val="24"/>
          <w:szCs w:val="24"/>
          <w:lang w:val="en-IN"/>
        </w:rPr>
        <w:lastRenderedPageBreak/>
        <w:t xml:space="preserve"> </w:t>
      </w:r>
      <w:proofErr w:type="gramStart"/>
      <w:r w:rsidRPr="00913D6E">
        <w:rPr>
          <w:rFonts w:ascii="Arial" w:eastAsia="Calibri" w:hAnsi="Arial" w:cs="Arial"/>
          <w:b/>
          <w:sz w:val="24"/>
          <w:szCs w:val="24"/>
          <w:lang w:val="en-IN"/>
        </w:rPr>
        <w:t>Table 2.</w:t>
      </w:r>
      <w:proofErr w:type="gramEnd"/>
      <w:r w:rsidRPr="00913D6E">
        <w:rPr>
          <w:rFonts w:ascii="Arial" w:eastAsia="Calibri" w:hAnsi="Arial" w:cs="Arial"/>
          <w:b/>
          <w:sz w:val="24"/>
          <w:szCs w:val="24"/>
          <w:lang w:val="en-IN"/>
        </w:rPr>
        <w:t xml:space="preserve"> </w:t>
      </w:r>
    </w:p>
    <w:p w:rsidR="00913D6E" w:rsidRPr="00913D6E" w:rsidRDefault="00913D6E" w:rsidP="00913D6E">
      <w:pPr>
        <w:spacing w:line="480" w:lineRule="auto"/>
        <w:jc w:val="both"/>
        <w:rPr>
          <w:rFonts w:ascii="Arial" w:eastAsia="Calibri" w:hAnsi="Arial" w:cs="Arial"/>
          <w:sz w:val="24"/>
          <w:szCs w:val="24"/>
          <w:lang w:val="en-IN"/>
        </w:rPr>
      </w:pPr>
      <w:proofErr w:type="gramStart"/>
      <w:r w:rsidRPr="00913D6E">
        <w:rPr>
          <w:rFonts w:ascii="Arial" w:eastAsia="Calibri" w:hAnsi="Arial" w:cs="Arial"/>
          <w:b/>
          <w:sz w:val="24"/>
          <w:szCs w:val="24"/>
          <w:lang w:val="en-IN"/>
        </w:rPr>
        <w:t>Table on operative time of study subjects</w:t>
      </w:r>
      <w:r w:rsidRPr="00913D6E">
        <w:rPr>
          <w:rFonts w:ascii="Arial" w:eastAsia="Calibri" w:hAnsi="Arial" w:cs="Arial"/>
          <w:sz w:val="24"/>
          <w:szCs w:val="24"/>
          <w:lang w:val="en-IN"/>
        </w:rPr>
        <w:t>.</w:t>
      </w:r>
      <w:proofErr w:type="gramEnd"/>
      <w:r w:rsidRPr="00913D6E">
        <w:rPr>
          <w:rFonts w:ascii="Arial" w:eastAsia="Calibri" w:hAnsi="Arial" w:cs="Arial"/>
          <w:sz w:val="24"/>
          <w:szCs w:val="24"/>
          <w:lang w:val="en-IN"/>
        </w:rPr>
        <w:t xml:space="preserve">  </w:t>
      </w:r>
    </w:p>
    <w:tbl>
      <w:tblPr>
        <w:tblW w:w="925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1875"/>
        <w:gridCol w:w="1888"/>
        <w:gridCol w:w="1820"/>
        <w:gridCol w:w="1848"/>
      </w:tblGrid>
      <w:tr w:rsidR="00913D6E" w:rsidRPr="00913D6E" w:rsidTr="00226EF9">
        <w:trPr>
          <w:trHeight w:val="258"/>
        </w:trPr>
        <w:tc>
          <w:tcPr>
            <w:tcW w:w="1820" w:type="dxa"/>
          </w:tcPr>
          <w:p w:rsidR="00913D6E" w:rsidRPr="00913D6E" w:rsidRDefault="00913D6E" w:rsidP="00913D6E">
            <w:pPr>
              <w:spacing w:line="480" w:lineRule="auto"/>
              <w:ind w:left="95"/>
              <w:jc w:val="center"/>
              <w:rPr>
                <w:rFonts w:ascii="Arial" w:eastAsia="Calibri" w:hAnsi="Arial" w:cs="Arial"/>
                <w:sz w:val="24"/>
                <w:szCs w:val="24"/>
                <w:lang w:val="en-IN"/>
              </w:rPr>
            </w:pPr>
          </w:p>
        </w:tc>
        <w:tc>
          <w:tcPr>
            <w:tcW w:w="1875" w:type="dxa"/>
          </w:tcPr>
          <w:p w:rsidR="00913D6E" w:rsidRPr="00913D6E" w:rsidRDefault="00913D6E" w:rsidP="00913D6E">
            <w:pPr>
              <w:spacing w:line="480" w:lineRule="auto"/>
              <w:jc w:val="center"/>
              <w:rPr>
                <w:rFonts w:ascii="Arial" w:eastAsia="Calibri" w:hAnsi="Arial" w:cs="Arial"/>
                <w:sz w:val="24"/>
                <w:szCs w:val="24"/>
                <w:lang w:val="en-IN"/>
              </w:rPr>
            </w:pPr>
            <w:r w:rsidRPr="00913D6E">
              <w:rPr>
                <w:rFonts w:ascii="Arial" w:eastAsia="Calibri" w:hAnsi="Arial" w:cs="Arial"/>
                <w:sz w:val="24"/>
                <w:szCs w:val="24"/>
                <w:lang w:val="en-IN"/>
              </w:rPr>
              <w:t xml:space="preserve">Mean </w:t>
            </w:r>
            <w:r w:rsidRPr="00913D6E">
              <w:rPr>
                <w:rFonts w:ascii="Arial" w:eastAsia="Calibri" w:hAnsi="Arial" w:cs="Arial"/>
                <w:sz w:val="24"/>
                <w:szCs w:val="24"/>
                <w:u w:val="single"/>
                <w:lang w:val="en-IN"/>
              </w:rPr>
              <w:t>+</w:t>
            </w:r>
            <w:r w:rsidRPr="00913D6E">
              <w:rPr>
                <w:rFonts w:ascii="Arial" w:eastAsia="Calibri" w:hAnsi="Arial" w:cs="Arial"/>
                <w:sz w:val="24"/>
                <w:szCs w:val="24"/>
                <w:lang w:val="en-IN"/>
              </w:rPr>
              <w:t xml:space="preserve"> SD</w:t>
            </w:r>
          </w:p>
        </w:tc>
        <w:tc>
          <w:tcPr>
            <w:tcW w:w="1888" w:type="dxa"/>
          </w:tcPr>
          <w:p w:rsidR="00913D6E" w:rsidRPr="00913D6E" w:rsidRDefault="00913D6E" w:rsidP="00913D6E">
            <w:pPr>
              <w:spacing w:line="480" w:lineRule="auto"/>
              <w:ind w:left="95"/>
              <w:jc w:val="center"/>
              <w:rPr>
                <w:rFonts w:ascii="Arial" w:eastAsia="Calibri" w:hAnsi="Arial" w:cs="Arial"/>
                <w:sz w:val="24"/>
                <w:szCs w:val="24"/>
                <w:lang w:val="en-IN"/>
              </w:rPr>
            </w:pPr>
            <w:r w:rsidRPr="00913D6E">
              <w:rPr>
                <w:rFonts w:ascii="Arial" w:eastAsia="Calibri" w:hAnsi="Arial" w:cs="Arial"/>
                <w:sz w:val="24"/>
                <w:szCs w:val="24"/>
                <w:lang w:val="en-IN"/>
              </w:rPr>
              <w:t>T</w:t>
            </w:r>
          </w:p>
        </w:tc>
        <w:tc>
          <w:tcPr>
            <w:tcW w:w="1820" w:type="dxa"/>
          </w:tcPr>
          <w:p w:rsidR="00913D6E" w:rsidRPr="00913D6E" w:rsidRDefault="00913D6E" w:rsidP="00913D6E">
            <w:pPr>
              <w:spacing w:line="480" w:lineRule="auto"/>
              <w:ind w:left="95"/>
              <w:jc w:val="center"/>
              <w:rPr>
                <w:rFonts w:ascii="Arial" w:eastAsia="Calibri" w:hAnsi="Arial" w:cs="Arial"/>
                <w:sz w:val="24"/>
                <w:szCs w:val="24"/>
                <w:lang w:val="en-IN"/>
              </w:rPr>
            </w:pPr>
            <w:proofErr w:type="spellStart"/>
            <w:r w:rsidRPr="00913D6E">
              <w:rPr>
                <w:rFonts w:ascii="Arial" w:eastAsia="Calibri" w:hAnsi="Arial" w:cs="Arial"/>
                <w:sz w:val="24"/>
                <w:szCs w:val="24"/>
                <w:lang w:val="en-IN"/>
              </w:rPr>
              <w:t>df</w:t>
            </w:r>
            <w:proofErr w:type="spellEnd"/>
          </w:p>
        </w:tc>
        <w:tc>
          <w:tcPr>
            <w:tcW w:w="1848" w:type="dxa"/>
          </w:tcPr>
          <w:p w:rsidR="00913D6E" w:rsidRPr="00913D6E" w:rsidRDefault="00913D6E" w:rsidP="00913D6E">
            <w:pPr>
              <w:spacing w:line="480" w:lineRule="auto"/>
              <w:ind w:left="95"/>
              <w:jc w:val="center"/>
              <w:rPr>
                <w:rFonts w:ascii="Arial" w:eastAsia="Calibri" w:hAnsi="Arial" w:cs="Arial"/>
                <w:sz w:val="24"/>
                <w:szCs w:val="24"/>
                <w:lang w:val="en-IN"/>
              </w:rPr>
            </w:pPr>
            <w:r w:rsidRPr="00913D6E">
              <w:rPr>
                <w:rFonts w:ascii="Arial" w:eastAsia="Calibri" w:hAnsi="Arial" w:cs="Arial"/>
                <w:sz w:val="24"/>
                <w:szCs w:val="24"/>
                <w:lang w:val="en-IN"/>
              </w:rPr>
              <w:t>P</w:t>
            </w:r>
          </w:p>
        </w:tc>
      </w:tr>
      <w:tr w:rsidR="00913D6E" w:rsidRPr="00913D6E" w:rsidTr="00226EF9">
        <w:trPr>
          <w:trHeight w:val="312"/>
        </w:trPr>
        <w:tc>
          <w:tcPr>
            <w:tcW w:w="1820" w:type="dxa"/>
          </w:tcPr>
          <w:p w:rsidR="00913D6E" w:rsidRPr="00913D6E" w:rsidRDefault="00913D6E" w:rsidP="00913D6E">
            <w:pPr>
              <w:spacing w:line="480" w:lineRule="auto"/>
              <w:ind w:left="95"/>
              <w:jc w:val="center"/>
              <w:rPr>
                <w:rFonts w:ascii="Arial" w:eastAsia="Calibri" w:hAnsi="Arial" w:cs="Arial"/>
                <w:sz w:val="24"/>
                <w:szCs w:val="24"/>
                <w:lang w:val="en-IN"/>
              </w:rPr>
            </w:pPr>
            <w:r w:rsidRPr="00913D6E">
              <w:rPr>
                <w:rFonts w:ascii="Arial" w:eastAsia="Calibri" w:hAnsi="Arial" w:cs="Arial"/>
                <w:sz w:val="24"/>
                <w:szCs w:val="24"/>
                <w:lang w:val="en-IN"/>
              </w:rPr>
              <w:t xml:space="preserve">Fixation </w:t>
            </w:r>
          </w:p>
        </w:tc>
        <w:tc>
          <w:tcPr>
            <w:tcW w:w="1875" w:type="dxa"/>
          </w:tcPr>
          <w:p w:rsidR="00913D6E" w:rsidRPr="00913D6E" w:rsidRDefault="00913D6E" w:rsidP="00913D6E">
            <w:pPr>
              <w:spacing w:line="480" w:lineRule="auto"/>
              <w:jc w:val="center"/>
              <w:rPr>
                <w:rFonts w:ascii="Arial" w:eastAsia="Calibri" w:hAnsi="Arial" w:cs="Arial"/>
                <w:sz w:val="24"/>
                <w:szCs w:val="24"/>
                <w:lang w:val="en-IN"/>
              </w:rPr>
            </w:pPr>
            <w:r w:rsidRPr="00913D6E">
              <w:rPr>
                <w:rFonts w:ascii="Arial" w:eastAsia="Calibri" w:hAnsi="Arial" w:cs="Arial"/>
                <w:sz w:val="24"/>
                <w:szCs w:val="24"/>
                <w:lang w:val="en-IN"/>
              </w:rPr>
              <w:t>95.83</w:t>
            </w:r>
            <w:r w:rsidRPr="00913D6E">
              <w:rPr>
                <w:rFonts w:ascii="Arial" w:eastAsia="Calibri" w:hAnsi="Arial" w:cs="Arial"/>
                <w:sz w:val="24"/>
                <w:szCs w:val="24"/>
                <w:u w:val="single"/>
                <w:lang w:val="en-IN"/>
              </w:rPr>
              <w:t>+</w:t>
            </w:r>
            <w:r w:rsidRPr="00913D6E">
              <w:rPr>
                <w:rFonts w:ascii="Arial" w:eastAsia="Calibri" w:hAnsi="Arial" w:cs="Arial"/>
                <w:sz w:val="24"/>
                <w:szCs w:val="24"/>
                <w:lang w:val="en-IN"/>
              </w:rPr>
              <w:t>18.804</w:t>
            </w:r>
          </w:p>
        </w:tc>
        <w:tc>
          <w:tcPr>
            <w:tcW w:w="1888" w:type="dxa"/>
            <w:vMerge w:val="restart"/>
          </w:tcPr>
          <w:p w:rsidR="00913D6E" w:rsidRPr="00913D6E" w:rsidRDefault="00913D6E" w:rsidP="00913D6E">
            <w:pPr>
              <w:spacing w:line="480" w:lineRule="auto"/>
              <w:ind w:left="95"/>
              <w:jc w:val="center"/>
              <w:rPr>
                <w:rFonts w:ascii="Arial" w:eastAsia="Calibri" w:hAnsi="Arial" w:cs="Arial"/>
                <w:sz w:val="24"/>
                <w:szCs w:val="24"/>
                <w:lang w:val="en-IN"/>
              </w:rPr>
            </w:pPr>
          </w:p>
          <w:p w:rsidR="00913D6E" w:rsidRPr="00913D6E" w:rsidRDefault="00913D6E" w:rsidP="00913D6E">
            <w:pPr>
              <w:spacing w:line="480" w:lineRule="auto"/>
              <w:ind w:left="95"/>
              <w:jc w:val="center"/>
              <w:rPr>
                <w:rFonts w:ascii="Arial" w:eastAsia="Calibri" w:hAnsi="Arial" w:cs="Arial"/>
                <w:sz w:val="24"/>
                <w:szCs w:val="24"/>
                <w:lang w:val="en-IN"/>
              </w:rPr>
            </w:pPr>
            <w:r w:rsidRPr="00913D6E">
              <w:rPr>
                <w:rFonts w:ascii="Arial" w:eastAsia="Calibri" w:hAnsi="Arial" w:cs="Arial"/>
                <w:sz w:val="24"/>
                <w:szCs w:val="24"/>
                <w:lang w:val="en-IN"/>
              </w:rPr>
              <w:t>7.681</w:t>
            </w:r>
          </w:p>
        </w:tc>
        <w:tc>
          <w:tcPr>
            <w:tcW w:w="1820" w:type="dxa"/>
            <w:vMerge w:val="restart"/>
          </w:tcPr>
          <w:p w:rsidR="00913D6E" w:rsidRPr="00913D6E" w:rsidRDefault="00913D6E" w:rsidP="00913D6E">
            <w:pPr>
              <w:spacing w:line="480" w:lineRule="auto"/>
              <w:ind w:left="95"/>
              <w:jc w:val="center"/>
              <w:rPr>
                <w:rFonts w:ascii="Arial" w:eastAsia="Calibri" w:hAnsi="Arial" w:cs="Arial"/>
                <w:sz w:val="24"/>
                <w:szCs w:val="24"/>
                <w:lang w:val="en-IN"/>
              </w:rPr>
            </w:pPr>
          </w:p>
          <w:p w:rsidR="00913D6E" w:rsidRPr="00913D6E" w:rsidRDefault="00913D6E" w:rsidP="00913D6E">
            <w:pPr>
              <w:spacing w:line="480" w:lineRule="auto"/>
              <w:ind w:left="95"/>
              <w:jc w:val="center"/>
              <w:rPr>
                <w:rFonts w:ascii="Arial" w:eastAsia="Calibri" w:hAnsi="Arial" w:cs="Arial"/>
                <w:sz w:val="24"/>
                <w:szCs w:val="24"/>
                <w:lang w:val="en-IN"/>
              </w:rPr>
            </w:pPr>
            <w:r w:rsidRPr="00913D6E">
              <w:rPr>
                <w:rFonts w:ascii="Arial" w:eastAsia="Calibri" w:hAnsi="Arial" w:cs="Arial"/>
                <w:sz w:val="24"/>
                <w:szCs w:val="24"/>
                <w:lang w:val="en-IN"/>
              </w:rPr>
              <w:t>58</w:t>
            </w:r>
          </w:p>
        </w:tc>
        <w:tc>
          <w:tcPr>
            <w:tcW w:w="1848" w:type="dxa"/>
            <w:vMerge w:val="restart"/>
          </w:tcPr>
          <w:p w:rsidR="00913D6E" w:rsidRPr="00913D6E" w:rsidRDefault="00913D6E" w:rsidP="00913D6E">
            <w:pPr>
              <w:spacing w:line="480" w:lineRule="auto"/>
              <w:ind w:left="95"/>
              <w:jc w:val="center"/>
              <w:rPr>
                <w:rFonts w:ascii="Arial" w:eastAsia="Calibri" w:hAnsi="Arial" w:cs="Arial"/>
                <w:sz w:val="24"/>
                <w:szCs w:val="24"/>
                <w:lang w:val="en-IN"/>
              </w:rPr>
            </w:pPr>
          </w:p>
          <w:p w:rsidR="00913D6E" w:rsidRPr="00913D6E" w:rsidRDefault="00913D6E" w:rsidP="00913D6E">
            <w:pPr>
              <w:spacing w:line="480" w:lineRule="auto"/>
              <w:ind w:left="95"/>
              <w:jc w:val="center"/>
              <w:rPr>
                <w:rFonts w:ascii="Arial" w:eastAsia="Calibri" w:hAnsi="Arial" w:cs="Arial"/>
                <w:sz w:val="24"/>
                <w:szCs w:val="24"/>
                <w:lang w:val="en-IN"/>
              </w:rPr>
            </w:pPr>
            <w:r w:rsidRPr="00913D6E">
              <w:rPr>
                <w:rFonts w:ascii="Arial" w:eastAsia="Calibri" w:hAnsi="Arial" w:cs="Arial"/>
                <w:sz w:val="24"/>
                <w:szCs w:val="24"/>
                <w:lang w:val="en-IN"/>
              </w:rPr>
              <w:t>.000</w:t>
            </w:r>
          </w:p>
        </w:tc>
      </w:tr>
      <w:tr w:rsidR="00913D6E" w:rsidRPr="00913D6E" w:rsidTr="00226EF9">
        <w:trPr>
          <w:trHeight w:val="244"/>
        </w:trPr>
        <w:tc>
          <w:tcPr>
            <w:tcW w:w="1820" w:type="dxa"/>
          </w:tcPr>
          <w:p w:rsidR="00913D6E" w:rsidRPr="00913D6E" w:rsidRDefault="00913D6E" w:rsidP="00913D6E">
            <w:pPr>
              <w:spacing w:line="480" w:lineRule="auto"/>
              <w:jc w:val="center"/>
              <w:rPr>
                <w:rFonts w:ascii="Arial" w:eastAsia="Calibri" w:hAnsi="Arial" w:cs="Arial"/>
                <w:sz w:val="24"/>
                <w:szCs w:val="24"/>
                <w:lang w:val="en-IN"/>
              </w:rPr>
            </w:pPr>
            <w:r w:rsidRPr="00913D6E">
              <w:rPr>
                <w:rFonts w:ascii="Arial" w:eastAsia="Calibri" w:hAnsi="Arial" w:cs="Arial"/>
                <w:sz w:val="24"/>
                <w:szCs w:val="24"/>
                <w:lang w:val="en-IN"/>
              </w:rPr>
              <w:t>Non fixation</w:t>
            </w:r>
          </w:p>
        </w:tc>
        <w:tc>
          <w:tcPr>
            <w:tcW w:w="1875" w:type="dxa"/>
          </w:tcPr>
          <w:p w:rsidR="00913D6E" w:rsidRPr="00913D6E" w:rsidRDefault="00913D6E" w:rsidP="00913D6E">
            <w:pPr>
              <w:spacing w:line="480" w:lineRule="auto"/>
              <w:ind w:left="95"/>
              <w:jc w:val="center"/>
              <w:rPr>
                <w:rFonts w:ascii="Arial" w:eastAsia="Calibri" w:hAnsi="Arial" w:cs="Arial"/>
                <w:sz w:val="24"/>
                <w:szCs w:val="24"/>
                <w:lang w:val="en-IN"/>
              </w:rPr>
            </w:pPr>
            <w:r w:rsidRPr="00913D6E">
              <w:rPr>
                <w:rFonts w:ascii="Arial" w:eastAsia="Calibri" w:hAnsi="Arial" w:cs="Arial"/>
                <w:sz w:val="24"/>
                <w:szCs w:val="24"/>
                <w:lang w:val="en-IN"/>
              </w:rPr>
              <w:t>56.83</w:t>
            </w:r>
            <w:r w:rsidRPr="00913D6E">
              <w:rPr>
                <w:rFonts w:ascii="Arial" w:eastAsia="Calibri" w:hAnsi="Arial" w:cs="Arial"/>
                <w:sz w:val="24"/>
                <w:szCs w:val="24"/>
                <w:u w:val="single"/>
                <w:lang w:val="en-IN"/>
              </w:rPr>
              <w:t>+</w:t>
            </w:r>
            <w:r w:rsidRPr="00913D6E">
              <w:rPr>
                <w:rFonts w:ascii="Arial" w:eastAsia="Calibri" w:hAnsi="Arial" w:cs="Arial"/>
                <w:sz w:val="24"/>
                <w:szCs w:val="24"/>
                <w:lang w:val="en-IN"/>
              </w:rPr>
              <w:t xml:space="preserve"> 20.489</w:t>
            </w:r>
          </w:p>
        </w:tc>
        <w:tc>
          <w:tcPr>
            <w:tcW w:w="1888" w:type="dxa"/>
            <w:vMerge/>
          </w:tcPr>
          <w:p w:rsidR="00913D6E" w:rsidRPr="00913D6E" w:rsidRDefault="00913D6E" w:rsidP="00913D6E">
            <w:pPr>
              <w:spacing w:line="480" w:lineRule="auto"/>
              <w:ind w:left="95"/>
              <w:jc w:val="both"/>
              <w:rPr>
                <w:rFonts w:ascii="Arial" w:eastAsia="Calibri" w:hAnsi="Arial" w:cs="Arial"/>
                <w:sz w:val="24"/>
                <w:szCs w:val="24"/>
                <w:lang w:val="en-IN"/>
              </w:rPr>
            </w:pPr>
          </w:p>
        </w:tc>
        <w:tc>
          <w:tcPr>
            <w:tcW w:w="1820" w:type="dxa"/>
            <w:vMerge/>
          </w:tcPr>
          <w:p w:rsidR="00913D6E" w:rsidRPr="00913D6E" w:rsidRDefault="00913D6E" w:rsidP="00913D6E">
            <w:pPr>
              <w:spacing w:line="480" w:lineRule="auto"/>
              <w:ind w:left="95"/>
              <w:jc w:val="both"/>
              <w:rPr>
                <w:rFonts w:ascii="Arial" w:eastAsia="Calibri" w:hAnsi="Arial" w:cs="Arial"/>
                <w:sz w:val="24"/>
                <w:szCs w:val="24"/>
                <w:lang w:val="en-IN"/>
              </w:rPr>
            </w:pPr>
          </w:p>
        </w:tc>
        <w:tc>
          <w:tcPr>
            <w:tcW w:w="1848" w:type="dxa"/>
            <w:vMerge/>
            <w:tcBorders>
              <w:bottom w:val="single" w:sz="4" w:space="0" w:color="auto"/>
            </w:tcBorders>
          </w:tcPr>
          <w:p w:rsidR="00913D6E" w:rsidRPr="00913D6E" w:rsidRDefault="00913D6E" w:rsidP="00913D6E">
            <w:pPr>
              <w:spacing w:line="480" w:lineRule="auto"/>
              <w:ind w:left="95"/>
              <w:jc w:val="both"/>
              <w:rPr>
                <w:rFonts w:ascii="Arial" w:eastAsia="Calibri" w:hAnsi="Arial" w:cs="Arial"/>
                <w:sz w:val="24"/>
                <w:szCs w:val="24"/>
                <w:lang w:val="en-IN"/>
              </w:rPr>
            </w:pPr>
          </w:p>
        </w:tc>
      </w:tr>
    </w:tbl>
    <w:p w:rsidR="00913D6E" w:rsidRPr="00913D6E" w:rsidRDefault="00913D6E" w:rsidP="00913D6E">
      <w:pPr>
        <w:spacing w:line="480" w:lineRule="auto"/>
        <w:jc w:val="both"/>
        <w:rPr>
          <w:rFonts w:ascii="Arial" w:eastAsia="Calibri" w:hAnsi="Arial" w:cs="Arial"/>
          <w:sz w:val="24"/>
          <w:szCs w:val="24"/>
          <w:lang w:val="en-IN"/>
        </w:rPr>
      </w:pPr>
    </w:p>
    <w:p w:rsidR="00913D6E" w:rsidRPr="00913D6E" w:rsidRDefault="00913D6E" w:rsidP="00913D6E">
      <w:pPr>
        <w:spacing w:line="480" w:lineRule="auto"/>
        <w:jc w:val="both"/>
        <w:rPr>
          <w:rFonts w:ascii="Arial" w:eastAsia="Calibri" w:hAnsi="Arial" w:cs="Arial"/>
          <w:sz w:val="24"/>
          <w:szCs w:val="24"/>
          <w:lang w:val="en-IN"/>
        </w:rPr>
      </w:pPr>
      <w:r w:rsidRPr="00913D6E">
        <w:rPr>
          <w:rFonts w:ascii="Arial" w:eastAsia="Calibri" w:hAnsi="Arial" w:cs="Arial"/>
          <w:sz w:val="24"/>
          <w:szCs w:val="24"/>
          <w:lang w:val="en-IN"/>
        </w:rPr>
        <w:t xml:space="preserve">Table explains mean operative time in fixation group was 95.83 </w:t>
      </w:r>
      <w:proofErr w:type="spellStart"/>
      <w:r w:rsidRPr="00913D6E">
        <w:rPr>
          <w:rFonts w:ascii="Arial" w:eastAsia="Calibri" w:hAnsi="Arial" w:cs="Arial"/>
          <w:sz w:val="24"/>
          <w:szCs w:val="24"/>
          <w:lang w:val="en-IN"/>
        </w:rPr>
        <w:t>mins</w:t>
      </w:r>
      <w:proofErr w:type="spellEnd"/>
      <w:r w:rsidRPr="00913D6E">
        <w:rPr>
          <w:rFonts w:ascii="Arial" w:eastAsia="Calibri" w:hAnsi="Arial" w:cs="Arial"/>
          <w:sz w:val="24"/>
          <w:szCs w:val="24"/>
          <w:lang w:val="en-IN"/>
        </w:rPr>
        <w:t xml:space="preserve"> and </w:t>
      </w:r>
      <w:proofErr w:type="spellStart"/>
      <w:r w:rsidRPr="00913D6E">
        <w:rPr>
          <w:rFonts w:ascii="Arial" w:eastAsia="Calibri" w:hAnsi="Arial" w:cs="Arial"/>
          <w:sz w:val="24"/>
          <w:szCs w:val="24"/>
          <w:lang w:val="en-IN"/>
        </w:rPr>
        <w:t>non fixation</w:t>
      </w:r>
      <w:proofErr w:type="spellEnd"/>
      <w:r w:rsidRPr="00913D6E">
        <w:rPr>
          <w:rFonts w:ascii="Arial" w:eastAsia="Calibri" w:hAnsi="Arial" w:cs="Arial"/>
          <w:sz w:val="24"/>
          <w:szCs w:val="24"/>
          <w:lang w:val="en-IN"/>
        </w:rPr>
        <w:t xml:space="preserve"> group was 56.83 </w:t>
      </w:r>
      <w:proofErr w:type="spellStart"/>
      <w:r w:rsidRPr="00913D6E">
        <w:rPr>
          <w:rFonts w:ascii="Arial" w:eastAsia="Calibri" w:hAnsi="Arial" w:cs="Arial"/>
          <w:sz w:val="24"/>
          <w:szCs w:val="24"/>
          <w:lang w:val="en-IN"/>
        </w:rPr>
        <w:t>mins</w:t>
      </w:r>
      <w:proofErr w:type="spellEnd"/>
      <w:r w:rsidRPr="00913D6E">
        <w:rPr>
          <w:rFonts w:ascii="Arial" w:eastAsia="Calibri" w:hAnsi="Arial" w:cs="Arial"/>
          <w:sz w:val="24"/>
          <w:szCs w:val="24"/>
          <w:lang w:val="en-IN"/>
        </w:rPr>
        <w:t xml:space="preserve">. So, t= 7.681 and p= .000, it </w:t>
      </w:r>
      <w:proofErr w:type="gramStart"/>
      <w:r w:rsidRPr="00913D6E">
        <w:rPr>
          <w:rFonts w:ascii="Arial" w:eastAsia="Calibri" w:hAnsi="Arial" w:cs="Arial"/>
          <w:sz w:val="24"/>
          <w:szCs w:val="24"/>
          <w:lang w:val="en-IN"/>
        </w:rPr>
        <w:t>shows  difference</w:t>
      </w:r>
      <w:proofErr w:type="gramEnd"/>
      <w:r w:rsidRPr="00913D6E">
        <w:rPr>
          <w:rFonts w:ascii="Arial" w:eastAsia="Calibri" w:hAnsi="Arial" w:cs="Arial"/>
          <w:sz w:val="24"/>
          <w:szCs w:val="24"/>
          <w:lang w:val="en-IN"/>
        </w:rPr>
        <w:t xml:space="preserve"> in operative time between two groups was statistically significant (p = .000). </w:t>
      </w:r>
    </w:p>
    <w:p w:rsidR="00913D6E" w:rsidRPr="00913D6E" w:rsidRDefault="00913D6E" w:rsidP="00913D6E">
      <w:pPr>
        <w:spacing w:line="480" w:lineRule="auto"/>
        <w:jc w:val="both"/>
        <w:rPr>
          <w:rFonts w:ascii="Arial" w:eastAsia="Calibri" w:hAnsi="Arial" w:cs="Arial"/>
          <w:sz w:val="24"/>
          <w:szCs w:val="24"/>
          <w:lang w:val="en-IN"/>
        </w:rPr>
      </w:pPr>
      <w:r w:rsidRPr="00913D6E">
        <w:rPr>
          <w:rFonts w:ascii="Arial" w:eastAsia="Calibri" w:hAnsi="Arial" w:cs="Arial"/>
          <w:b/>
          <w:sz w:val="24"/>
          <w:szCs w:val="24"/>
          <w:lang w:val="en-IN"/>
        </w:rPr>
        <w:t>AVERAGE PAIN SCORE (VAS SCORE):</w:t>
      </w:r>
    </w:p>
    <w:p w:rsidR="00913D6E" w:rsidRPr="00913D6E" w:rsidRDefault="00913D6E" w:rsidP="00913D6E">
      <w:pPr>
        <w:spacing w:line="480" w:lineRule="auto"/>
        <w:jc w:val="both"/>
        <w:rPr>
          <w:rFonts w:ascii="Arial" w:eastAsia="Calibri" w:hAnsi="Arial" w:cs="Arial"/>
          <w:b/>
          <w:sz w:val="24"/>
          <w:szCs w:val="24"/>
          <w:lang w:val="en-IN"/>
        </w:rPr>
      </w:pPr>
      <w:proofErr w:type="gramStart"/>
      <w:r w:rsidRPr="00913D6E">
        <w:rPr>
          <w:rFonts w:ascii="Arial" w:eastAsia="Calibri" w:hAnsi="Arial" w:cs="Arial"/>
          <w:b/>
          <w:sz w:val="24"/>
          <w:szCs w:val="24"/>
          <w:lang w:val="en-IN"/>
        </w:rPr>
        <w:t>Fig.</w:t>
      </w:r>
      <w:proofErr w:type="gramEnd"/>
      <w:r w:rsidRPr="00913D6E">
        <w:rPr>
          <w:rFonts w:ascii="Arial" w:eastAsia="Calibri" w:hAnsi="Arial" w:cs="Arial"/>
          <w:b/>
          <w:sz w:val="24"/>
          <w:szCs w:val="24"/>
          <w:lang w:val="en-IN"/>
        </w:rPr>
        <w:t xml:space="preserve"> No. 3 </w:t>
      </w:r>
    </w:p>
    <w:p w:rsidR="00913D6E" w:rsidRPr="00913D6E" w:rsidRDefault="00913D6E" w:rsidP="00913D6E">
      <w:pPr>
        <w:spacing w:line="480" w:lineRule="auto"/>
        <w:jc w:val="both"/>
        <w:rPr>
          <w:rFonts w:ascii="Arial" w:eastAsia="Calibri" w:hAnsi="Arial" w:cs="Arial"/>
          <w:sz w:val="24"/>
          <w:szCs w:val="24"/>
          <w:lang w:val="en-IN"/>
        </w:rPr>
      </w:pPr>
      <w:r w:rsidRPr="00913D6E">
        <w:rPr>
          <w:rFonts w:ascii="Arial" w:eastAsia="Calibri" w:hAnsi="Arial" w:cs="Arial"/>
          <w:b/>
          <w:sz w:val="24"/>
          <w:szCs w:val="24"/>
          <w:lang w:val="en-IN"/>
        </w:rPr>
        <w:t>Average pain score in fixation group</w:t>
      </w:r>
      <w:r w:rsidRPr="00913D6E">
        <w:rPr>
          <w:rFonts w:ascii="Arial" w:eastAsia="Calibri" w:hAnsi="Arial" w:cs="Arial"/>
          <w:sz w:val="24"/>
          <w:szCs w:val="24"/>
          <w:lang w:val="en-IN"/>
        </w:rPr>
        <w:t xml:space="preserve">: </w:t>
      </w:r>
    </w:p>
    <w:p w:rsidR="00913D6E" w:rsidRPr="00913D6E" w:rsidRDefault="00913D6E" w:rsidP="00913D6E">
      <w:pPr>
        <w:jc w:val="center"/>
        <w:rPr>
          <w:rFonts w:ascii="Calibri" w:eastAsia="Calibri" w:hAnsi="Calibri" w:cs="Times New Roman"/>
          <w:lang w:val="en-IN"/>
        </w:rPr>
      </w:pPr>
      <w:r w:rsidRPr="00913D6E">
        <w:rPr>
          <w:rFonts w:ascii="Calibri" w:eastAsia="Calibri" w:hAnsi="Calibri" w:cs="Times New Roman"/>
          <w:noProof/>
        </w:rPr>
        <w:lastRenderedPageBreak/>
        <w:drawing>
          <wp:inline distT="0" distB="0" distL="0" distR="0" wp14:anchorId="6741D09A" wp14:editId="62EC825A">
            <wp:extent cx="5486400" cy="3200400"/>
            <wp:effectExtent l="19050" t="0" r="1905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13D6E" w:rsidRPr="00913D6E" w:rsidRDefault="00913D6E" w:rsidP="00913D6E">
      <w:pPr>
        <w:spacing w:line="480" w:lineRule="auto"/>
        <w:jc w:val="both"/>
        <w:rPr>
          <w:rFonts w:ascii="Arial" w:eastAsia="Calibri" w:hAnsi="Arial" w:cs="Arial"/>
          <w:sz w:val="24"/>
          <w:szCs w:val="24"/>
          <w:lang w:val="en-IN"/>
        </w:rPr>
      </w:pPr>
      <w:r w:rsidRPr="00913D6E">
        <w:rPr>
          <w:rFonts w:ascii="Arial" w:eastAsia="Calibri" w:hAnsi="Arial" w:cs="Arial"/>
          <w:sz w:val="24"/>
          <w:szCs w:val="24"/>
          <w:lang w:val="en-IN"/>
        </w:rPr>
        <w:t xml:space="preserve">In this figure no.3 , during </w:t>
      </w:r>
      <w:proofErr w:type="spellStart"/>
      <w:r w:rsidRPr="00913D6E">
        <w:rPr>
          <w:rFonts w:ascii="Arial" w:eastAsia="Calibri" w:hAnsi="Arial" w:cs="Arial"/>
          <w:sz w:val="24"/>
          <w:szCs w:val="24"/>
          <w:lang w:val="en-IN"/>
        </w:rPr>
        <w:t>post operative</w:t>
      </w:r>
      <w:proofErr w:type="spellEnd"/>
      <w:r w:rsidRPr="00913D6E">
        <w:rPr>
          <w:rFonts w:ascii="Arial" w:eastAsia="Calibri" w:hAnsi="Arial" w:cs="Arial"/>
          <w:sz w:val="24"/>
          <w:szCs w:val="24"/>
          <w:lang w:val="en-IN"/>
        </w:rPr>
        <w:t xml:space="preserve"> period of fixation group average pain score at different interval was 38.67 at 12 hours, 24.33 at 24 hours, 13 at 72 hours , 7.33 at 1month and 4.33 at 6 months.</w:t>
      </w:r>
    </w:p>
    <w:p w:rsidR="00913D6E" w:rsidRPr="00913D6E" w:rsidRDefault="00913D6E" w:rsidP="00913D6E">
      <w:pPr>
        <w:rPr>
          <w:rFonts w:ascii="Arial" w:eastAsia="Calibri" w:hAnsi="Arial" w:cs="Arial"/>
          <w:b/>
          <w:sz w:val="24"/>
          <w:szCs w:val="24"/>
          <w:lang w:val="en-IN"/>
        </w:rPr>
      </w:pPr>
      <w:proofErr w:type="gramStart"/>
      <w:r w:rsidRPr="00913D6E">
        <w:rPr>
          <w:rFonts w:ascii="Arial" w:eastAsia="Calibri" w:hAnsi="Arial" w:cs="Arial"/>
          <w:b/>
          <w:sz w:val="24"/>
          <w:szCs w:val="24"/>
          <w:lang w:val="en-IN"/>
        </w:rPr>
        <w:t>Fig.</w:t>
      </w:r>
      <w:proofErr w:type="gramEnd"/>
      <w:r w:rsidRPr="00913D6E">
        <w:rPr>
          <w:rFonts w:ascii="Arial" w:eastAsia="Calibri" w:hAnsi="Arial" w:cs="Arial"/>
          <w:b/>
          <w:sz w:val="24"/>
          <w:szCs w:val="24"/>
          <w:lang w:val="en-IN"/>
        </w:rPr>
        <w:t xml:space="preserve"> No. 4</w:t>
      </w:r>
    </w:p>
    <w:p w:rsidR="00913D6E" w:rsidRPr="00913D6E" w:rsidRDefault="00913D6E" w:rsidP="00913D6E">
      <w:pPr>
        <w:rPr>
          <w:rFonts w:ascii="Arial" w:eastAsia="Calibri" w:hAnsi="Arial" w:cs="Arial"/>
          <w:b/>
          <w:sz w:val="24"/>
          <w:szCs w:val="24"/>
          <w:lang w:val="en-IN"/>
        </w:rPr>
      </w:pPr>
    </w:p>
    <w:p w:rsidR="00913D6E" w:rsidRPr="00913D6E" w:rsidRDefault="00913D6E" w:rsidP="00913D6E">
      <w:pPr>
        <w:rPr>
          <w:rFonts w:ascii="Arial" w:eastAsia="Calibri" w:hAnsi="Arial" w:cs="Arial"/>
          <w:b/>
          <w:sz w:val="24"/>
          <w:szCs w:val="24"/>
          <w:lang w:val="en-IN"/>
        </w:rPr>
      </w:pPr>
      <w:r w:rsidRPr="00913D6E">
        <w:rPr>
          <w:rFonts w:ascii="Arial" w:eastAsia="Calibri" w:hAnsi="Arial" w:cs="Arial"/>
          <w:b/>
          <w:sz w:val="24"/>
          <w:szCs w:val="24"/>
          <w:lang w:val="en-IN"/>
        </w:rPr>
        <w:t xml:space="preserve">Average pain score in </w:t>
      </w:r>
      <w:proofErr w:type="spellStart"/>
      <w:r w:rsidRPr="00913D6E">
        <w:rPr>
          <w:rFonts w:ascii="Arial" w:eastAsia="Calibri" w:hAnsi="Arial" w:cs="Arial"/>
          <w:b/>
          <w:sz w:val="24"/>
          <w:szCs w:val="24"/>
          <w:lang w:val="en-IN"/>
        </w:rPr>
        <w:t>non fixation</w:t>
      </w:r>
      <w:proofErr w:type="spellEnd"/>
      <w:r w:rsidRPr="00913D6E">
        <w:rPr>
          <w:rFonts w:ascii="Arial" w:eastAsia="Calibri" w:hAnsi="Arial" w:cs="Arial"/>
          <w:b/>
          <w:sz w:val="24"/>
          <w:szCs w:val="24"/>
          <w:lang w:val="en-IN"/>
        </w:rPr>
        <w:t xml:space="preserve"> group </w:t>
      </w:r>
    </w:p>
    <w:p w:rsidR="00913D6E" w:rsidRPr="00913D6E" w:rsidRDefault="00913D6E" w:rsidP="00913D6E">
      <w:pPr>
        <w:rPr>
          <w:rFonts w:ascii="Calibri" w:eastAsia="Calibri" w:hAnsi="Calibri" w:cs="Times New Roman"/>
          <w:lang w:val="en-IN"/>
        </w:rPr>
      </w:pPr>
      <w:r w:rsidRPr="00913D6E">
        <w:rPr>
          <w:rFonts w:ascii="Calibri" w:eastAsia="Calibri" w:hAnsi="Calibri" w:cs="Times New Roman"/>
          <w:lang w:val="en-IN"/>
        </w:rPr>
        <w:t xml:space="preserve"> </w:t>
      </w:r>
    </w:p>
    <w:p w:rsidR="00913D6E" w:rsidRPr="00913D6E" w:rsidRDefault="00913D6E" w:rsidP="00913D6E">
      <w:pPr>
        <w:jc w:val="center"/>
        <w:rPr>
          <w:rFonts w:ascii="Calibri" w:eastAsia="Calibri" w:hAnsi="Calibri" w:cs="Times New Roman"/>
          <w:lang w:val="en-IN"/>
        </w:rPr>
      </w:pPr>
      <w:r w:rsidRPr="00913D6E">
        <w:rPr>
          <w:rFonts w:ascii="Calibri" w:eastAsia="Calibri" w:hAnsi="Calibri" w:cs="Times New Roman"/>
          <w:noProof/>
        </w:rPr>
        <w:lastRenderedPageBreak/>
        <w:drawing>
          <wp:inline distT="0" distB="0" distL="0" distR="0" wp14:anchorId="2651B1CE" wp14:editId="271EF006">
            <wp:extent cx="5486400" cy="3200400"/>
            <wp:effectExtent l="19050" t="0" r="1905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13D6E" w:rsidRPr="00913D6E" w:rsidRDefault="00913D6E" w:rsidP="00913D6E">
      <w:pPr>
        <w:rPr>
          <w:rFonts w:ascii="Calibri" w:eastAsia="Calibri" w:hAnsi="Calibri" w:cs="Times New Roman"/>
          <w:lang w:val="en-IN"/>
        </w:rPr>
      </w:pPr>
    </w:p>
    <w:p w:rsidR="00913D6E" w:rsidRPr="00913D6E" w:rsidRDefault="00913D6E" w:rsidP="00913D6E">
      <w:pPr>
        <w:spacing w:line="480" w:lineRule="auto"/>
        <w:rPr>
          <w:rFonts w:ascii="Arial" w:eastAsia="Calibri" w:hAnsi="Arial" w:cs="Arial"/>
          <w:sz w:val="24"/>
          <w:szCs w:val="24"/>
          <w:lang w:val="en-IN"/>
        </w:rPr>
      </w:pPr>
      <w:r w:rsidRPr="00913D6E">
        <w:rPr>
          <w:rFonts w:ascii="Arial" w:eastAsia="Calibri" w:hAnsi="Arial" w:cs="Arial"/>
          <w:sz w:val="24"/>
          <w:szCs w:val="24"/>
          <w:lang w:val="en-IN"/>
        </w:rPr>
        <w:t xml:space="preserve">Figure no. 4 explain in </w:t>
      </w:r>
      <w:proofErr w:type="spellStart"/>
      <w:r w:rsidRPr="00913D6E">
        <w:rPr>
          <w:rFonts w:ascii="Arial" w:eastAsia="Calibri" w:hAnsi="Arial" w:cs="Arial"/>
          <w:sz w:val="24"/>
          <w:szCs w:val="24"/>
          <w:lang w:val="en-IN"/>
        </w:rPr>
        <w:t>post operative</w:t>
      </w:r>
      <w:proofErr w:type="spellEnd"/>
      <w:r w:rsidRPr="00913D6E">
        <w:rPr>
          <w:rFonts w:ascii="Arial" w:eastAsia="Calibri" w:hAnsi="Arial" w:cs="Arial"/>
          <w:sz w:val="24"/>
          <w:szCs w:val="24"/>
          <w:lang w:val="en-IN"/>
        </w:rPr>
        <w:t xml:space="preserve"> period pain score of </w:t>
      </w:r>
      <w:proofErr w:type="spellStart"/>
      <w:r w:rsidRPr="00913D6E">
        <w:rPr>
          <w:rFonts w:ascii="Arial" w:eastAsia="Calibri" w:hAnsi="Arial" w:cs="Arial"/>
          <w:sz w:val="24"/>
          <w:szCs w:val="24"/>
          <w:lang w:val="en-IN"/>
        </w:rPr>
        <w:t>non fixation</w:t>
      </w:r>
      <w:proofErr w:type="spellEnd"/>
      <w:r w:rsidRPr="00913D6E">
        <w:rPr>
          <w:rFonts w:ascii="Arial" w:eastAsia="Calibri" w:hAnsi="Arial" w:cs="Arial"/>
          <w:sz w:val="24"/>
          <w:szCs w:val="24"/>
          <w:lang w:val="en-IN"/>
        </w:rPr>
        <w:t xml:space="preserve"> at different interval was 30 at 12 hours, 12.33 at 24 hours, 3.67 at 72 hours and 00 at 1 and 6 months. </w:t>
      </w:r>
    </w:p>
    <w:p w:rsidR="00913D6E" w:rsidRPr="00913D6E" w:rsidRDefault="00913D6E" w:rsidP="00913D6E">
      <w:pPr>
        <w:spacing w:line="480" w:lineRule="auto"/>
        <w:jc w:val="both"/>
        <w:rPr>
          <w:rFonts w:ascii="Arial" w:eastAsia="Calibri" w:hAnsi="Arial" w:cs="Arial"/>
          <w:sz w:val="24"/>
          <w:szCs w:val="24"/>
          <w:lang w:val="en-IN"/>
        </w:rPr>
      </w:pPr>
    </w:p>
    <w:p w:rsidR="00913D6E" w:rsidRPr="00913D6E" w:rsidRDefault="00913D6E" w:rsidP="00913D6E">
      <w:pPr>
        <w:spacing w:line="480" w:lineRule="auto"/>
        <w:jc w:val="both"/>
        <w:rPr>
          <w:rFonts w:ascii="Arial" w:eastAsia="Calibri" w:hAnsi="Arial" w:cs="Arial"/>
          <w:sz w:val="24"/>
          <w:szCs w:val="24"/>
          <w:lang w:val="en-IN"/>
        </w:rPr>
      </w:pPr>
    </w:p>
    <w:p w:rsidR="00913D6E" w:rsidRPr="00913D6E" w:rsidRDefault="00913D6E" w:rsidP="00913D6E">
      <w:pPr>
        <w:spacing w:line="480" w:lineRule="auto"/>
        <w:jc w:val="both"/>
        <w:rPr>
          <w:rFonts w:ascii="Arial" w:eastAsia="Calibri" w:hAnsi="Arial" w:cs="Arial"/>
          <w:sz w:val="24"/>
          <w:szCs w:val="24"/>
          <w:lang w:val="en-IN"/>
        </w:rPr>
      </w:pPr>
    </w:p>
    <w:p w:rsidR="00913D6E" w:rsidRPr="00913D6E" w:rsidRDefault="00913D6E" w:rsidP="00913D6E">
      <w:pPr>
        <w:spacing w:line="480" w:lineRule="auto"/>
        <w:jc w:val="both"/>
        <w:rPr>
          <w:rFonts w:ascii="Arial" w:eastAsia="Calibri" w:hAnsi="Arial" w:cs="Arial"/>
          <w:b/>
          <w:sz w:val="24"/>
          <w:szCs w:val="24"/>
          <w:lang w:val="en-IN"/>
        </w:rPr>
      </w:pPr>
      <w:proofErr w:type="gramStart"/>
      <w:r w:rsidRPr="00913D6E">
        <w:rPr>
          <w:rFonts w:ascii="Arial" w:eastAsia="Calibri" w:hAnsi="Arial" w:cs="Arial"/>
          <w:b/>
          <w:sz w:val="24"/>
          <w:szCs w:val="24"/>
          <w:lang w:val="en-IN"/>
        </w:rPr>
        <w:t>Table.</w:t>
      </w:r>
      <w:proofErr w:type="gramEnd"/>
      <w:r w:rsidRPr="00913D6E">
        <w:rPr>
          <w:rFonts w:ascii="Arial" w:eastAsia="Calibri" w:hAnsi="Arial" w:cs="Arial"/>
          <w:b/>
          <w:sz w:val="24"/>
          <w:szCs w:val="24"/>
          <w:lang w:val="en-IN"/>
        </w:rPr>
        <w:t xml:space="preserve"> No. 3</w:t>
      </w:r>
    </w:p>
    <w:p w:rsidR="00913D6E" w:rsidRPr="00913D6E" w:rsidRDefault="00913D6E" w:rsidP="00913D6E">
      <w:pPr>
        <w:spacing w:line="480" w:lineRule="auto"/>
        <w:jc w:val="both"/>
        <w:rPr>
          <w:rFonts w:ascii="Arial" w:eastAsia="Calibri" w:hAnsi="Arial" w:cs="Arial"/>
          <w:b/>
          <w:sz w:val="24"/>
          <w:szCs w:val="24"/>
          <w:lang w:val="en-IN"/>
        </w:rPr>
      </w:pPr>
      <w:r w:rsidRPr="00913D6E">
        <w:rPr>
          <w:rFonts w:ascii="Arial" w:eastAsia="Calibri" w:hAnsi="Arial" w:cs="Arial"/>
          <w:b/>
          <w:sz w:val="24"/>
          <w:szCs w:val="24"/>
          <w:lang w:val="en-IN"/>
        </w:rPr>
        <w:t xml:space="preserve">Average pain score at different stages. </w:t>
      </w:r>
    </w:p>
    <w:tbl>
      <w:tblPr>
        <w:tblStyle w:val="TableGrid1"/>
        <w:tblW w:w="0" w:type="auto"/>
        <w:tblLook w:val="04A0" w:firstRow="1" w:lastRow="0" w:firstColumn="1" w:lastColumn="0" w:noHBand="0" w:noVBand="1"/>
      </w:tblPr>
      <w:tblGrid>
        <w:gridCol w:w="2088"/>
        <w:gridCol w:w="2160"/>
        <w:gridCol w:w="1980"/>
        <w:gridCol w:w="1350"/>
        <w:gridCol w:w="900"/>
        <w:gridCol w:w="764"/>
      </w:tblGrid>
      <w:tr w:rsidR="00913D6E" w:rsidRPr="00913D6E" w:rsidTr="00226EF9">
        <w:tc>
          <w:tcPr>
            <w:tcW w:w="2088" w:type="dxa"/>
          </w:tcPr>
          <w:p w:rsidR="00913D6E" w:rsidRPr="00913D6E" w:rsidRDefault="00913D6E" w:rsidP="00913D6E">
            <w:pPr>
              <w:spacing w:line="480" w:lineRule="auto"/>
              <w:jc w:val="center"/>
              <w:rPr>
                <w:rFonts w:ascii="Arial" w:eastAsia="Calibri" w:hAnsi="Arial" w:cs="Arial"/>
                <w:sz w:val="24"/>
                <w:szCs w:val="24"/>
              </w:rPr>
            </w:pPr>
          </w:p>
        </w:tc>
        <w:tc>
          <w:tcPr>
            <w:tcW w:w="216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Fixation</w:t>
            </w:r>
          </w:p>
        </w:tc>
        <w:tc>
          <w:tcPr>
            <w:tcW w:w="198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Non fixation</w:t>
            </w:r>
          </w:p>
        </w:tc>
        <w:tc>
          <w:tcPr>
            <w:tcW w:w="1350" w:type="dxa"/>
          </w:tcPr>
          <w:p w:rsidR="00913D6E" w:rsidRPr="00913D6E" w:rsidRDefault="00913D6E" w:rsidP="00913D6E">
            <w:pPr>
              <w:spacing w:line="480" w:lineRule="auto"/>
              <w:jc w:val="center"/>
              <w:rPr>
                <w:rFonts w:ascii="Arial" w:eastAsia="Calibri" w:hAnsi="Arial" w:cs="Arial"/>
                <w:sz w:val="24"/>
                <w:szCs w:val="24"/>
              </w:rPr>
            </w:pPr>
          </w:p>
        </w:tc>
        <w:tc>
          <w:tcPr>
            <w:tcW w:w="900" w:type="dxa"/>
          </w:tcPr>
          <w:p w:rsidR="00913D6E" w:rsidRPr="00913D6E" w:rsidRDefault="00913D6E" w:rsidP="00913D6E">
            <w:pPr>
              <w:spacing w:line="480" w:lineRule="auto"/>
              <w:jc w:val="center"/>
              <w:rPr>
                <w:rFonts w:ascii="Arial" w:eastAsia="Calibri" w:hAnsi="Arial" w:cs="Arial"/>
                <w:sz w:val="24"/>
                <w:szCs w:val="24"/>
              </w:rPr>
            </w:pPr>
          </w:p>
        </w:tc>
        <w:tc>
          <w:tcPr>
            <w:tcW w:w="764" w:type="dxa"/>
          </w:tcPr>
          <w:p w:rsidR="00913D6E" w:rsidRPr="00913D6E" w:rsidRDefault="00913D6E" w:rsidP="00913D6E">
            <w:pPr>
              <w:spacing w:line="480" w:lineRule="auto"/>
              <w:jc w:val="center"/>
              <w:rPr>
                <w:rFonts w:ascii="Arial" w:eastAsia="Calibri" w:hAnsi="Arial" w:cs="Arial"/>
                <w:sz w:val="24"/>
                <w:szCs w:val="24"/>
              </w:rPr>
            </w:pPr>
          </w:p>
        </w:tc>
      </w:tr>
      <w:tr w:rsidR="00913D6E" w:rsidRPr="00913D6E" w:rsidTr="00226EF9">
        <w:trPr>
          <w:trHeight w:val="692"/>
        </w:trPr>
        <w:tc>
          <w:tcPr>
            <w:tcW w:w="2088"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Different stage</w:t>
            </w:r>
          </w:p>
        </w:tc>
        <w:tc>
          <w:tcPr>
            <w:tcW w:w="216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 xml:space="preserve">Mean </w:t>
            </w:r>
            <w:r w:rsidRPr="00913D6E">
              <w:rPr>
                <w:rFonts w:ascii="Arial" w:eastAsia="Calibri" w:hAnsi="Arial" w:cs="Arial"/>
                <w:sz w:val="24"/>
                <w:szCs w:val="24"/>
                <w:u w:val="single"/>
              </w:rPr>
              <w:t xml:space="preserve">+  </w:t>
            </w:r>
            <w:r w:rsidRPr="00913D6E">
              <w:rPr>
                <w:rFonts w:ascii="Arial" w:eastAsia="Calibri" w:hAnsi="Arial" w:cs="Arial"/>
                <w:sz w:val="24"/>
                <w:szCs w:val="24"/>
              </w:rPr>
              <w:t>SD</w:t>
            </w:r>
          </w:p>
        </w:tc>
        <w:tc>
          <w:tcPr>
            <w:tcW w:w="198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 xml:space="preserve">Mean </w:t>
            </w:r>
            <w:r w:rsidRPr="00913D6E">
              <w:rPr>
                <w:rFonts w:ascii="Arial" w:eastAsia="Calibri" w:hAnsi="Arial" w:cs="Arial"/>
                <w:sz w:val="24"/>
                <w:szCs w:val="24"/>
                <w:u w:val="single"/>
              </w:rPr>
              <w:t xml:space="preserve">+ </w:t>
            </w:r>
            <w:r w:rsidRPr="00913D6E">
              <w:rPr>
                <w:rFonts w:ascii="Arial" w:eastAsia="Calibri" w:hAnsi="Arial" w:cs="Arial"/>
                <w:sz w:val="24"/>
                <w:szCs w:val="24"/>
              </w:rPr>
              <w:t>SD</w:t>
            </w:r>
          </w:p>
        </w:tc>
        <w:tc>
          <w:tcPr>
            <w:tcW w:w="135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t</w:t>
            </w:r>
          </w:p>
        </w:tc>
        <w:tc>
          <w:tcPr>
            <w:tcW w:w="900" w:type="dxa"/>
          </w:tcPr>
          <w:p w:rsidR="00913D6E" w:rsidRPr="00913D6E" w:rsidRDefault="00913D6E" w:rsidP="00913D6E">
            <w:pPr>
              <w:spacing w:line="480" w:lineRule="auto"/>
              <w:jc w:val="center"/>
              <w:rPr>
                <w:rFonts w:ascii="Arial" w:eastAsia="Calibri" w:hAnsi="Arial" w:cs="Arial"/>
                <w:sz w:val="24"/>
                <w:szCs w:val="24"/>
              </w:rPr>
            </w:pPr>
            <w:proofErr w:type="spellStart"/>
            <w:r w:rsidRPr="00913D6E">
              <w:rPr>
                <w:rFonts w:ascii="Arial" w:eastAsia="Calibri" w:hAnsi="Arial" w:cs="Arial"/>
                <w:sz w:val="24"/>
                <w:szCs w:val="24"/>
              </w:rPr>
              <w:t>df</w:t>
            </w:r>
            <w:proofErr w:type="spellEnd"/>
          </w:p>
        </w:tc>
        <w:tc>
          <w:tcPr>
            <w:tcW w:w="764"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P</w:t>
            </w:r>
          </w:p>
        </w:tc>
      </w:tr>
      <w:tr w:rsidR="00913D6E" w:rsidRPr="00913D6E" w:rsidTr="00226EF9">
        <w:tc>
          <w:tcPr>
            <w:tcW w:w="2088"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lastRenderedPageBreak/>
              <w:t>12hrs</w:t>
            </w:r>
          </w:p>
        </w:tc>
        <w:tc>
          <w:tcPr>
            <w:tcW w:w="216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38.67</w:t>
            </w:r>
            <w:r w:rsidRPr="00913D6E">
              <w:rPr>
                <w:rFonts w:ascii="Arial" w:eastAsia="Calibri" w:hAnsi="Arial" w:cs="Arial"/>
                <w:sz w:val="24"/>
                <w:szCs w:val="24"/>
                <w:u w:val="single"/>
              </w:rPr>
              <w:t>+</w:t>
            </w:r>
            <w:r w:rsidRPr="00913D6E">
              <w:rPr>
                <w:rFonts w:ascii="Arial" w:eastAsia="Calibri" w:hAnsi="Arial" w:cs="Arial"/>
                <w:sz w:val="24"/>
                <w:szCs w:val="24"/>
              </w:rPr>
              <w:t>18.889</w:t>
            </w:r>
          </w:p>
        </w:tc>
        <w:tc>
          <w:tcPr>
            <w:tcW w:w="198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 xml:space="preserve">30.00 </w:t>
            </w:r>
            <w:r w:rsidRPr="00913D6E">
              <w:rPr>
                <w:rFonts w:ascii="Arial" w:eastAsia="Calibri" w:hAnsi="Arial" w:cs="Arial"/>
                <w:sz w:val="24"/>
                <w:szCs w:val="24"/>
                <w:u w:val="single"/>
              </w:rPr>
              <w:t xml:space="preserve">+ </w:t>
            </w:r>
            <w:r w:rsidRPr="00913D6E">
              <w:rPr>
                <w:rFonts w:ascii="Arial" w:eastAsia="Calibri" w:hAnsi="Arial" w:cs="Arial"/>
                <w:sz w:val="24"/>
                <w:szCs w:val="24"/>
              </w:rPr>
              <w:t>15.97</w:t>
            </w:r>
          </w:p>
        </w:tc>
        <w:tc>
          <w:tcPr>
            <w:tcW w:w="135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1.919</w:t>
            </w:r>
          </w:p>
        </w:tc>
        <w:tc>
          <w:tcPr>
            <w:tcW w:w="90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58</w:t>
            </w:r>
          </w:p>
        </w:tc>
        <w:tc>
          <w:tcPr>
            <w:tcW w:w="764"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.060</w:t>
            </w:r>
          </w:p>
        </w:tc>
      </w:tr>
      <w:tr w:rsidR="00913D6E" w:rsidRPr="00913D6E" w:rsidTr="00226EF9">
        <w:tc>
          <w:tcPr>
            <w:tcW w:w="2088"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24hrs</w:t>
            </w:r>
          </w:p>
        </w:tc>
        <w:tc>
          <w:tcPr>
            <w:tcW w:w="216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 xml:space="preserve">24.33 </w:t>
            </w:r>
            <w:r w:rsidRPr="00913D6E">
              <w:rPr>
                <w:rFonts w:ascii="Arial" w:eastAsia="Calibri" w:hAnsi="Arial" w:cs="Arial"/>
                <w:sz w:val="24"/>
                <w:szCs w:val="24"/>
                <w:u w:val="single"/>
              </w:rPr>
              <w:t>+</w:t>
            </w:r>
            <w:r w:rsidRPr="00913D6E">
              <w:rPr>
                <w:rFonts w:ascii="Arial" w:eastAsia="Calibri" w:hAnsi="Arial" w:cs="Arial"/>
                <w:sz w:val="24"/>
                <w:szCs w:val="24"/>
              </w:rPr>
              <w:t>16.121</w:t>
            </w:r>
          </w:p>
        </w:tc>
        <w:tc>
          <w:tcPr>
            <w:tcW w:w="198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 xml:space="preserve">12.33 </w:t>
            </w:r>
            <w:r w:rsidRPr="00913D6E">
              <w:rPr>
                <w:rFonts w:ascii="Arial" w:eastAsia="Calibri" w:hAnsi="Arial" w:cs="Arial"/>
                <w:sz w:val="24"/>
                <w:szCs w:val="24"/>
                <w:u w:val="single"/>
              </w:rPr>
              <w:t xml:space="preserve">+ </w:t>
            </w:r>
            <w:r w:rsidRPr="00913D6E">
              <w:rPr>
                <w:rFonts w:ascii="Arial" w:eastAsia="Calibri" w:hAnsi="Arial" w:cs="Arial"/>
                <w:sz w:val="24"/>
                <w:szCs w:val="24"/>
              </w:rPr>
              <w:t>13.817</w:t>
            </w:r>
          </w:p>
        </w:tc>
        <w:tc>
          <w:tcPr>
            <w:tcW w:w="135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3.096</w:t>
            </w:r>
          </w:p>
        </w:tc>
        <w:tc>
          <w:tcPr>
            <w:tcW w:w="90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58</w:t>
            </w:r>
          </w:p>
        </w:tc>
        <w:tc>
          <w:tcPr>
            <w:tcW w:w="764"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.003</w:t>
            </w:r>
          </w:p>
        </w:tc>
      </w:tr>
      <w:tr w:rsidR="00913D6E" w:rsidRPr="00913D6E" w:rsidTr="00226EF9">
        <w:tc>
          <w:tcPr>
            <w:tcW w:w="2088"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72hrs</w:t>
            </w:r>
          </w:p>
        </w:tc>
        <w:tc>
          <w:tcPr>
            <w:tcW w:w="216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 xml:space="preserve">13.00 </w:t>
            </w:r>
            <w:r w:rsidRPr="00913D6E">
              <w:rPr>
                <w:rFonts w:ascii="Arial" w:eastAsia="Calibri" w:hAnsi="Arial" w:cs="Arial"/>
                <w:sz w:val="24"/>
                <w:szCs w:val="24"/>
                <w:u w:val="single"/>
              </w:rPr>
              <w:t xml:space="preserve">+ </w:t>
            </w:r>
            <w:r w:rsidRPr="00913D6E">
              <w:rPr>
                <w:rFonts w:ascii="Arial" w:eastAsia="Calibri" w:hAnsi="Arial" w:cs="Arial"/>
                <w:sz w:val="24"/>
                <w:szCs w:val="24"/>
              </w:rPr>
              <w:t>15.347</w:t>
            </w:r>
          </w:p>
        </w:tc>
        <w:tc>
          <w:tcPr>
            <w:tcW w:w="198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3.67</w:t>
            </w:r>
            <w:r w:rsidRPr="00913D6E">
              <w:rPr>
                <w:rFonts w:ascii="Arial" w:eastAsia="Calibri" w:hAnsi="Arial" w:cs="Arial"/>
                <w:sz w:val="24"/>
                <w:szCs w:val="24"/>
                <w:u w:val="single"/>
              </w:rPr>
              <w:t>+</w:t>
            </w:r>
            <w:r w:rsidRPr="00913D6E">
              <w:rPr>
                <w:rFonts w:ascii="Arial" w:eastAsia="Calibri" w:hAnsi="Arial" w:cs="Arial"/>
                <w:sz w:val="24"/>
                <w:szCs w:val="24"/>
              </w:rPr>
              <w:t xml:space="preserve"> 6.687</w:t>
            </w:r>
          </w:p>
        </w:tc>
        <w:tc>
          <w:tcPr>
            <w:tcW w:w="135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3.054</w:t>
            </w:r>
          </w:p>
        </w:tc>
        <w:tc>
          <w:tcPr>
            <w:tcW w:w="90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58</w:t>
            </w:r>
          </w:p>
        </w:tc>
        <w:tc>
          <w:tcPr>
            <w:tcW w:w="764"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.003</w:t>
            </w:r>
          </w:p>
        </w:tc>
      </w:tr>
      <w:tr w:rsidR="00913D6E" w:rsidRPr="00913D6E" w:rsidTr="00226EF9">
        <w:tc>
          <w:tcPr>
            <w:tcW w:w="2088"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1 month</w:t>
            </w:r>
          </w:p>
        </w:tc>
        <w:tc>
          <w:tcPr>
            <w:tcW w:w="216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 xml:space="preserve">7.33 </w:t>
            </w:r>
            <w:r w:rsidRPr="00913D6E">
              <w:rPr>
                <w:rFonts w:ascii="Arial" w:eastAsia="Calibri" w:hAnsi="Arial" w:cs="Arial"/>
                <w:sz w:val="24"/>
                <w:szCs w:val="24"/>
                <w:u w:val="single"/>
              </w:rPr>
              <w:t xml:space="preserve">+ </w:t>
            </w:r>
            <w:r w:rsidRPr="00913D6E">
              <w:rPr>
                <w:rFonts w:ascii="Arial" w:eastAsia="Calibri" w:hAnsi="Arial" w:cs="Arial"/>
                <w:sz w:val="24"/>
                <w:szCs w:val="24"/>
              </w:rPr>
              <w:t>10.807</w:t>
            </w:r>
          </w:p>
        </w:tc>
        <w:tc>
          <w:tcPr>
            <w:tcW w:w="198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000</w:t>
            </w:r>
          </w:p>
        </w:tc>
        <w:tc>
          <w:tcPr>
            <w:tcW w:w="135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3.717</w:t>
            </w:r>
          </w:p>
        </w:tc>
        <w:tc>
          <w:tcPr>
            <w:tcW w:w="90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58</w:t>
            </w:r>
          </w:p>
        </w:tc>
        <w:tc>
          <w:tcPr>
            <w:tcW w:w="764"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.000</w:t>
            </w:r>
          </w:p>
        </w:tc>
      </w:tr>
      <w:tr w:rsidR="00913D6E" w:rsidRPr="00913D6E" w:rsidTr="00226EF9">
        <w:tc>
          <w:tcPr>
            <w:tcW w:w="2088"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6 month</w:t>
            </w:r>
          </w:p>
        </w:tc>
        <w:tc>
          <w:tcPr>
            <w:tcW w:w="216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 xml:space="preserve">4.33 </w:t>
            </w:r>
            <w:r w:rsidRPr="00913D6E">
              <w:rPr>
                <w:rFonts w:ascii="Arial" w:eastAsia="Calibri" w:hAnsi="Arial" w:cs="Arial"/>
                <w:sz w:val="24"/>
                <w:szCs w:val="24"/>
                <w:u w:val="single"/>
              </w:rPr>
              <w:t xml:space="preserve">+ </w:t>
            </w:r>
            <w:r w:rsidRPr="00913D6E">
              <w:rPr>
                <w:rFonts w:ascii="Arial" w:eastAsia="Calibri" w:hAnsi="Arial" w:cs="Arial"/>
                <w:sz w:val="24"/>
                <w:szCs w:val="24"/>
              </w:rPr>
              <w:t>6.789</w:t>
            </w:r>
          </w:p>
        </w:tc>
        <w:tc>
          <w:tcPr>
            <w:tcW w:w="198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000</w:t>
            </w:r>
          </w:p>
        </w:tc>
        <w:tc>
          <w:tcPr>
            <w:tcW w:w="135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3.496</w:t>
            </w:r>
          </w:p>
        </w:tc>
        <w:tc>
          <w:tcPr>
            <w:tcW w:w="90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58</w:t>
            </w:r>
          </w:p>
        </w:tc>
        <w:tc>
          <w:tcPr>
            <w:tcW w:w="764"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.001</w:t>
            </w:r>
          </w:p>
        </w:tc>
      </w:tr>
    </w:tbl>
    <w:p w:rsidR="00913D6E" w:rsidRPr="00913D6E" w:rsidRDefault="00913D6E" w:rsidP="00913D6E">
      <w:pPr>
        <w:spacing w:line="480" w:lineRule="auto"/>
        <w:jc w:val="center"/>
        <w:rPr>
          <w:rFonts w:ascii="Arial" w:eastAsia="Calibri" w:hAnsi="Arial" w:cs="Arial"/>
          <w:sz w:val="24"/>
          <w:szCs w:val="24"/>
          <w:lang w:val="en-IN"/>
        </w:rPr>
      </w:pPr>
    </w:p>
    <w:p w:rsidR="00913D6E" w:rsidRPr="00913D6E" w:rsidRDefault="00913D6E" w:rsidP="00913D6E">
      <w:pPr>
        <w:spacing w:line="480" w:lineRule="auto"/>
        <w:jc w:val="both"/>
        <w:rPr>
          <w:rFonts w:ascii="Arial" w:eastAsia="Calibri" w:hAnsi="Arial" w:cs="Arial"/>
          <w:sz w:val="24"/>
          <w:szCs w:val="24"/>
          <w:lang w:val="en-IN"/>
        </w:rPr>
      </w:pPr>
      <w:r w:rsidRPr="00913D6E">
        <w:rPr>
          <w:rFonts w:ascii="Arial" w:eastAsia="Calibri" w:hAnsi="Arial" w:cs="Arial"/>
          <w:sz w:val="24"/>
          <w:szCs w:val="24"/>
          <w:lang w:val="en-IN"/>
        </w:rPr>
        <w:t xml:space="preserve">Average pain score of fixation (38.67) and </w:t>
      </w:r>
      <w:proofErr w:type="spellStart"/>
      <w:r w:rsidRPr="00913D6E">
        <w:rPr>
          <w:rFonts w:ascii="Arial" w:eastAsia="Calibri" w:hAnsi="Arial" w:cs="Arial"/>
          <w:sz w:val="24"/>
          <w:szCs w:val="24"/>
          <w:lang w:val="en-IN"/>
        </w:rPr>
        <w:t xml:space="preserve">non </w:t>
      </w:r>
      <w:proofErr w:type="gramStart"/>
      <w:r w:rsidRPr="00913D6E">
        <w:rPr>
          <w:rFonts w:ascii="Arial" w:eastAsia="Calibri" w:hAnsi="Arial" w:cs="Arial"/>
          <w:sz w:val="24"/>
          <w:szCs w:val="24"/>
          <w:lang w:val="en-IN"/>
        </w:rPr>
        <w:t>fixation</w:t>
      </w:r>
      <w:proofErr w:type="spellEnd"/>
      <w:r w:rsidRPr="00913D6E">
        <w:rPr>
          <w:rFonts w:ascii="Arial" w:eastAsia="Calibri" w:hAnsi="Arial" w:cs="Arial"/>
          <w:sz w:val="24"/>
          <w:szCs w:val="24"/>
          <w:lang w:val="en-IN"/>
        </w:rPr>
        <w:t>(</w:t>
      </w:r>
      <w:proofErr w:type="gramEnd"/>
      <w:r w:rsidRPr="00913D6E">
        <w:rPr>
          <w:rFonts w:ascii="Arial" w:eastAsia="Calibri" w:hAnsi="Arial" w:cs="Arial"/>
          <w:sz w:val="24"/>
          <w:szCs w:val="24"/>
          <w:lang w:val="en-IN"/>
        </w:rPr>
        <w:t xml:space="preserve">30) at 12 hours was comparable. </w:t>
      </w:r>
      <w:proofErr w:type="gramStart"/>
      <w:r w:rsidRPr="00913D6E">
        <w:rPr>
          <w:rFonts w:ascii="Arial" w:eastAsia="Calibri" w:hAnsi="Arial" w:cs="Arial"/>
          <w:sz w:val="24"/>
          <w:szCs w:val="24"/>
          <w:lang w:val="en-IN"/>
        </w:rPr>
        <w:t>whereas</w:t>
      </w:r>
      <w:proofErr w:type="gramEnd"/>
      <w:r w:rsidRPr="00913D6E">
        <w:rPr>
          <w:rFonts w:ascii="Arial" w:eastAsia="Calibri" w:hAnsi="Arial" w:cs="Arial"/>
          <w:sz w:val="24"/>
          <w:szCs w:val="24"/>
          <w:lang w:val="en-IN"/>
        </w:rPr>
        <w:t xml:space="preserve"> at  24 </w:t>
      </w:r>
      <w:proofErr w:type="spellStart"/>
      <w:r w:rsidRPr="00913D6E">
        <w:rPr>
          <w:rFonts w:ascii="Arial" w:eastAsia="Calibri" w:hAnsi="Arial" w:cs="Arial"/>
          <w:sz w:val="24"/>
          <w:szCs w:val="24"/>
          <w:lang w:val="en-IN"/>
        </w:rPr>
        <w:t>hrs</w:t>
      </w:r>
      <w:proofErr w:type="spellEnd"/>
      <w:r w:rsidRPr="00913D6E">
        <w:rPr>
          <w:rFonts w:ascii="Arial" w:eastAsia="Calibri" w:hAnsi="Arial" w:cs="Arial"/>
          <w:sz w:val="24"/>
          <w:szCs w:val="24"/>
          <w:lang w:val="en-IN"/>
        </w:rPr>
        <w:t xml:space="preserve"> in fixation and </w:t>
      </w:r>
      <w:proofErr w:type="spellStart"/>
      <w:r w:rsidRPr="00913D6E">
        <w:rPr>
          <w:rFonts w:ascii="Arial" w:eastAsia="Calibri" w:hAnsi="Arial" w:cs="Arial"/>
          <w:sz w:val="24"/>
          <w:szCs w:val="24"/>
          <w:lang w:val="en-IN"/>
        </w:rPr>
        <w:t>non fixation</w:t>
      </w:r>
      <w:proofErr w:type="spellEnd"/>
      <w:r w:rsidRPr="00913D6E">
        <w:rPr>
          <w:rFonts w:ascii="Arial" w:eastAsia="Calibri" w:hAnsi="Arial" w:cs="Arial"/>
          <w:sz w:val="24"/>
          <w:szCs w:val="24"/>
          <w:lang w:val="en-IN"/>
        </w:rPr>
        <w:t xml:space="preserve"> group it was24.33 and 12.33. At 72 </w:t>
      </w:r>
      <w:proofErr w:type="spellStart"/>
      <w:r w:rsidRPr="00913D6E">
        <w:rPr>
          <w:rFonts w:ascii="Arial" w:eastAsia="Calibri" w:hAnsi="Arial" w:cs="Arial"/>
          <w:sz w:val="24"/>
          <w:szCs w:val="24"/>
          <w:lang w:val="en-IN"/>
        </w:rPr>
        <w:t>hrs</w:t>
      </w:r>
      <w:proofErr w:type="spellEnd"/>
      <w:r w:rsidRPr="00913D6E">
        <w:rPr>
          <w:rFonts w:ascii="Arial" w:eastAsia="Calibri" w:hAnsi="Arial" w:cs="Arial"/>
          <w:sz w:val="24"/>
          <w:szCs w:val="24"/>
          <w:lang w:val="en-IN"/>
        </w:rPr>
        <w:t xml:space="preserve"> fixation and </w:t>
      </w:r>
      <w:proofErr w:type="spellStart"/>
      <w:r w:rsidRPr="00913D6E">
        <w:rPr>
          <w:rFonts w:ascii="Arial" w:eastAsia="Calibri" w:hAnsi="Arial" w:cs="Arial"/>
          <w:sz w:val="24"/>
          <w:szCs w:val="24"/>
          <w:lang w:val="en-IN"/>
        </w:rPr>
        <w:t>non fixation</w:t>
      </w:r>
      <w:proofErr w:type="spellEnd"/>
      <w:r w:rsidRPr="00913D6E">
        <w:rPr>
          <w:rFonts w:ascii="Arial" w:eastAsia="Calibri" w:hAnsi="Arial" w:cs="Arial"/>
          <w:sz w:val="24"/>
          <w:szCs w:val="24"/>
          <w:lang w:val="en-IN"/>
        </w:rPr>
        <w:t xml:space="preserve"> group it was 13 and 3.67.  At 1 month and 6 months in fixation group it was 7.33 and 4.33 whereas in </w:t>
      </w:r>
      <w:proofErr w:type="spellStart"/>
      <w:r w:rsidRPr="00913D6E">
        <w:rPr>
          <w:rFonts w:ascii="Arial" w:eastAsia="Calibri" w:hAnsi="Arial" w:cs="Arial"/>
          <w:sz w:val="24"/>
          <w:szCs w:val="24"/>
          <w:lang w:val="en-IN"/>
        </w:rPr>
        <w:t>non fixation</w:t>
      </w:r>
      <w:proofErr w:type="spellEnd"/>
      <w:r w:rsidRPr="00913D6E">
        <w:rPr>
          <w:rFonts w:ascii="Arial" w:eastAsia="Calibri" w:hAnsi="Arial" w:cs="Arial"/>
          <w:sz w:val="24"/>
          <w:szCs w:val="24"/>
          <w:lang w:val="en-IN"/>
        </w:rPr>
        <w:t xml:space="preserve"> zero. </w:t>
      </w:r>
      <w:proofErr w:type="gramStart"/>
      <w:r w:rsidRPr="00913D6E">
        <w:rPr>
          <w:rFonts w:ascii="Arial" w:eastAsia="Calibri" w:hAnsi="Arial" w:cs="Arial"/>
          <w:sz w:val="24"/>
          <w:szCs w:val="24"/>
          <w:lang w:val="en-IN"/>
        </w:rPr>
        <w:t>This  signifies</w:t>
      </w:r>
      <w:proofErr w:type="gramEnd"/>
      <w:r w:rsidRPr="00913D6E">
        <w:rPr>
          <w:rFonts w:ascii="Arial" w:eastAsia="Calibri" w:hAnsi="Arial" w:cs="Arial"/>
          <w:sz w:val="24"/>
          <w:szCs w:val="24"/>
          <w:lang w:val="en-IN"/>
        </w:rPr>
        <w:t xml:space="preserve"> more pain in fixation group at 24 </w:t>
      </w:r>
      <w:proofErr w:type="spellStart"/>
      <w:r w:rsidRPr="00913D6E">
        <w:rPr>
          <w:rFonts w:ascii="Arial" w:eastAsia="Calibri" w:hAnsi="Arial" w:cs="Arial"/>
          <w:sz w:val="24"/>
          <w:szCs w:val="24"/>
          <w:lang w:val="en-IN"/>
        </w:rPr>
        <w:t>hrs</w:t>
      </w:r>
      <w:proofErr w:type="spellEnd"/>
      <w:r w:rsidRPr="00913D6E">
        <w:rPr>
          <w:rFonts w:ascii="Arial" w:eastAsia="Calibri" w:hAnsi="Arial" w:cs="Arial"/>
          <w:sz w:val="24"/>
          <w:szCs w:val="24"/>
          <w:lang w:val="en-IN"/>
        </w:rPr>
        <w:t xml:space="preserve">, 72 </w:t>
      </w:r>
      <w:proofErr w:type="spellStart"/>
      <w:r w:rsidRPr="00913D6E">
        <w:rPr>
          <w:rFonts w:ascii="Arial" w:eastAsia="Calibri" w:hAnsi="Arial" w:cs="Arial"/>
          <w:sz w:val="24"/>
          <w:szCs w:val="24"/>
          <w:lang w:val="en-IN"/>
        </w:rPr>
        <w:t>hrs</w:t>
      </w:r>
      <w:proofErr w:type="spellEnd"/>
      <w:r w:rsidRPr="00913D6E">
        <w:rPr>
          <w:rFonts w:ascii="Arial" w:eastAsia="Calibri" w:hAnsi="Arial" w:cs="Arial"/>
          <w:sz w:val="24"/>
          <w:szCs w:val="24"/>
          <w:lang w:val="en-IN"/>
        </w:rPr>
        <w:t xml:space="preserve">, 1 month and 6 months in comparison to </w:t>
      </w:r>
      <w:proofErr w:type="spellStart"/>
      <w:r w:rsidRPr="00913D6E">
        <w:rPr>
          <w:rFonts w:ascii="Arial" w:eastAsia="Calibri" w:hAnsi="Arial" w:cs="Arial"/>
          <w:sz w:val="24"/>
          <w:szCs w:val="24"/>
          <w:lang w:val="en-IN"/>
        </w:rPr>
        <w:t>non fixation</w:t>
      </w:r>
      <w:proofErr w:type="spellEnd"/>
      <w:r w:rsidRPr="00913D6E">
        <w:rPr>
          <w:rFonts w:ascii="Arial" w:eastAsia="Calibri" w:hAnsi="Arial" w:cs="Arial"/>
          <w:sz w:val="24"/>
          <w:szCs w:val="24"/>
          <w:lang w:val="en-IN"/>
        </w:rPr>
        <w:t xml:space="preserve"> group.    Difference in average pain score at first 12 </w:t>
      </w:r>
      <w:proofErr w:type="spellStart"/>
      <w:r w:rsidRPr="00913D6E">
        <w:rPr>
          <w:rFonts w:ascii="Arial" w:eastAsia="Calibri" w:hAnsi="Arial" w:cs="Arial"/>
          <w:sz w:val="24"/>
          <w:szCs w:val="24"/>
          <w:lang w:val="en-IN"/>
        </w:rPr>
        <w:t>hrs</w:t>
      </w:r>
      <w:proofErr w:type="spellEnd"/>
      <w:r w:rsidRPr="00913D6E">
        <w:rPr>
          <w:rFonts w:ascii="Arial" w:eastAsia="Calibri" w:hAnsi="Arial" w:cs="Arial"/>
          <w:sz w:val="24"/>
          <w:szCs w:val="24"/>
          <w:lang w:val="en-IN"/>
        </w:rPr>
        <w:t xml:space="preserve"> was not statistically significant (p = .060) but at 24 </w:t>
      </w:r>
      <w:proofErr w:type="spellStart"/>
      <w:r w:rsidRPr="00913D6E">
        <w:rPr>
          <w:rFonts w:ascii="Arial" w:eastAsia="Calibri" w:hAnsi="Arial" w:cs="Arial"/>
          <w:sz w:val="24"/>
          <w:szCs w:val="24"/>
          <w:lang w:val="en-IN"/>
        </w:rPr>
        <w:t>hrs</w:t>
      </w:r>
      <w:proofErr w:type="spellEnd"/>
      <w:r w:rsidRPr="00913D6E">
        <w:rPr>
          <w:rFonts w:ascii="Arial" w:eastAsia="Calibri" w:hAnsi="Arial" w:cs="Arial"/>
          <w:sz w:val="24"/>
          <w:szCs w:val="24"/>
          <w:lang w:val="en-IN"/>
        </w:rPr>
        <w:t xml:space="preserve">, 72 </w:t>
      </w:r>
      <w:proofErr w:type="spellStart"/>
      <w:r w:rsidRPr="00913D6E">
        <w:rPr>
          <w:rFonts w:ascii="Arial" w:eastAsia="Calibri" w:hAnsi="Arial" w:cs="Arial"/>
          <w:sz w:val="24"/>
          <w:szCs w:val="24"/>
          <w:lang w:val="en-IN"/>
        </w:rPr>
        <w:t>hrs</w:t>
      </w:r>
      <w:proofErr w:type="spellEnd"/>
      <w:r w:rsidRPr="00913D6E">
        <w:rPr>
          <w:rFonts w:ascii="Arial" w:eastAsia="Calibri" w:hAnsi="Arial" w:cs="Arial"/>
          <w:sz w:val="24"/>
          <w:szCs w:val="24"/>
          <w:lang w:val="en-IN"/>
        </w:rPr>
        <w:t xml:space="preserve">, 1 month and 6 months </w:t>
      </w:r>
      <w:proofErr w:type="gramStart"/>
      <w:r w:rsidRPr="00913D6E">
        <w:rPr>
          <w:rFonts w:ascii="Arial" w:eastAsia="Calibri" w:hAnsi="Arial" w:cs="Arial"/>
          <w:sz w:val="24"/>
          <w:szCs w:val="24"/>
          <w:lang w:val="en-IN"/>
        </w:rPr>
        <w:t>it  was</w:t>
      </w:r>
      <w:proofErr w:type="gramEnd"/>
      <w:r w:rsidRPr="00913D6E">
        <w:rPr>
          <w:rFonts w:ascii="Arial" w:eastAsia="Calibri" w:hAnsi="Arial" w:cs="Arial"/>
          <w:sz w:val="24"/>
          <w:szCs w:val="24"/>
          <w:lang w:val="en-IN"/>
        </w:rPr>
        <w:t xml:space="preserve"> statistically significant (p = .003, p = .003, p = .000, p = .001 respectively) .   </w:t>
      </w:r>
    </w:p>
    <w:p w:rsidR="00913D6E" w:rsidRPr="00913D6E" w:rsidRDefault="00913D6E" w:rsidP="00913D6E">
      <w:pPr>
        <w:spacing w:line="480" w:lineRule="auto"/>
        <w:jc w:val="both"/>
        <w:rPr>
          <w:rFonts w:ascii="Arial" w:eastAsia="Calibri" w:hAnsi="Arial" w:cs="Arial"/>
          <w:sz w:val="24"/>
          <w:szCs w:val="24"/>
          <w:lang w:val="en-IN"/>
        </w:rPr>
      </w:pPr>
    </w:p>
    <w:p w:rsidR="00913D6E" w:rsidRPr="00913D6E" w:rsidRDefault="00913D6E" w:rsidP="00913D6E">
      <w:pPr>
        <w:spacing w:line="480" w:lineRule="auto"/>
        <w:jc w:val="both"/>
        <w:rPr>
          <w:rFonts w:ascii="Arial" w:eastAsia="Calibri" w:hAnsi="Arial" w:cs="Arial"/>
          <w:sz w:val="24"/>
          <w:szCs w:val="24"/>
          <w:lang w:val="en-IN"/>
        </w:rPr>
      </w:pPr>
    </w:p>
    <w:p w:rsidR="00913D6E" w:rsidRPr="00913D6E" w:rsidRDefault="00913D6E" w:rsidP="00913D6E">
      <w:pPr>
        <w:spacing w:line="480" w:lineRule="auto"/>
        <w:jc w:val="both"/>
        <w:rPr>
          <w:rFonts w:ascii="Arial" w:eastAsia="Calibri" w:hAnsi="Arial" w:cs="Arial"/>
          <w:sz w:val="24"/>
          <w:szCs w:val="24"/>
          <w:lang w:val="en-IN"/>
        </w:rPr>
      </w:pPr>
    </w:p>
    <w:p w:rsidR="00913D6E" w:rsidRPr="00913D6E" w:rsidRDefault="00913D6E" w:rsidP="00913D6E">
      <w:pPr>
        <w:spacing w:line="480" w:lineRule="auto"/>
        <w:jc w:val="both"/>
        <w:rPr>
          <w:rFonts w:ascii="Arial" w:eastAsia="Calibri" w:hAnsi="Arial" w:cs="Arial"/>
          <w:sz w:val="24"/>
          <w:szCs w:val="24"/>
          <w:lang w:val="en-IN"/>
        </w:rPr>
      </w:pPr>
    </w:p>
    <w:p w:rsidR="00913D6E" w:rsidRPr="00913D6E" w:rsidRDefault="00913D6E" w:rsidP="00913D6E">
      <w:pPr>
        <w:spacing w:line="480" w:lineRule="auto"/>
        <w:jc w:val="both"/>
        <w:rPr>
          <w:rFonts w:ascii="Arial" w:eastAsia="Calibri" w:hAnsi="Arial" w:cs="Arial"/>
          <w:sz w:val="24"/>
          <w:szCs w:val="24"/>
          <w:lang w:val="en-IN"/>
        </w:rPr>
      </w:pPr>
      <w:r w:rsidRPr="00913D6E">
        <w:rPr>
          <w:rFonts w:ascii="Arial" w:eastAsia="Calibri" w:hAnsi="Arial" w:cs="Arial"/>
          <w:b/>
          <w:sz w:val="24"/>
          <w:szCs w:val="24"/>
          <w:lang w:val="en-IN"/>
        </w:rPr>
        <w:t>DURATION OF HOSPITAL STAY</w:t>
      </w:r>
      <w:r w:rsidRPr="00913D6E">
        <w:rPr>
          <w:rFonts w:ascii="Arial" w:eastAsia="Calibri" w:hAnsi="Arial" w:cs="Arial"/>
          <w:sz w:val="24"/>
          <w:szCs w:val="24"/>
          <w:lang w:val="en-IN"/>
        </w:rPr>
        <w:t>:</w:t>
      </w:r>
    </w:p>
    <w:p w:rsidR="00913D6E" w:rsidRPr="00913D6E" w:rsidRDefault="00913D6E" w:rsidP="00913D6E">
      <w:pPr>
        <w:spacing w:line="480" w:lineRule="auto"/>
        <w:jc w:val="both"/>
        <w:rPr>
          <w:rFonts w:ascii="Arial" w:eastAsia="Calibri" w:hAnsi="Arial" w:cs="Arial"/>
          <w:b/>
          <w:sz w:val="24"/>
          <w:szCs w:val="24"/>
          <w:lang w:val="en-IN"/>
        </w:rPr>
      </w:pPr>
      <w:proofErr w:type="gramStart"/>
      <w:r w:rsidRPr="00913D6E">
        <w:rPr>
          <w:rFonts w:ascii="Arial" w:eastAsia="Calibri" w:hAnsi="Arial" w:cs="Arial"/>
          <w:b/>
          <w:sz w:val="24"/>
          <w:szCs w:val="24"/>
          <w:lang w:val="en-IN"/>
        </w:rPr>
        <w:t>Fig.</w:t>
      </w:r>
      <w:proofErr w:type="gramEnd"/>
      <w:r w:rsidRPr="00913D6E">
        <w:rPr>
          <w:rFonts w:ascii="Arial" w:eastAsia="Calibri" w:hAnsi="Arial" w:cs="Arial"/>
          <w:b/>
          <w:sz w:val="24"/>
          <w:szCs w:val="24"/>
          <w:lang w:val="en-IN"/>
        </w:rPr>
        <w:t xml:space="preserve"> No. 5</w:t>
      </w:r>
    </w:p>
    <w:p w:rsidR="00913D6E" w:rsidRPr="00913D6E" w:rsidRDefault="00913D6E" w:rsidP="00913D6E">
      <w:pPr>
        <w:spacing w:line="480" w:lineRule="auto"/>
        <w:jc w:val="center"/>
        <w:rPr>
          <w:rFonts w:ascii="Arial" w:eastAsia="Calibri" w:hAnsi="Arial" w:cs="Arial"/>
          <w:sz w:val="24"/>
          <w:szCs w:val="24"/>
          <w:lang w:val="en-IN"/>
        </w:rPr>
      </w:pPr>
      <w:r w:rsidRPr="00913D6E">
        <w:rPr>
          <w:rFonts w:ascii="Arial" w:eastAsia="Calibri" w:hAnsi="Arial" w:cs="Arial"/>
          <w:noProof/>
          <w:sz w:val="24"/>
          <w:szCs w:val="24"/>
        </w:rPr>
        <w:lastRenderedPageBreak/>
        <w:drawing>
          <wp:inline distT="0" distB="0" distL="0" distR="0" wp14:anchorId="68EAD4E4" wp14:editId="13F6304F">
            <wp:extent cx="4255238" cy="2286000"/>
            <wp:effectExtent l="19050" t="0" r="11962" b="0"/>
            <wp:docPr id="9"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13D6E" w:rsidRPr="00913D6E" w:rsidRDefault="00913D6E" w:rsidP="00913D6E">
      <w:pPr>
        <w:spacing w:line="480" w:lineRule="auto"/>
        <w:jc w:val="both"/>
        <w:rPr>
          <w:rFonts w:ascii="Arial" w:eastAsia="Calibri" w:hAnsi="Arial" w:cs="Arial"/>
          <w:sz w:val="24"/>
          <w:szCs w:val="24"/>
          <w:lang w:val="en-IN"/>
        </w:rPr>
      </w:pPr>
      <w:r w:rsidRPr="00913D6E">
        <w:rPr>
          <w:rFonts w:ascii="Arial" w:eastAsia="Calibri" w:hAnsi="Arial" w:cs="Arial"/>
          <w:sz w:val="24"/>
          <w:szCs w:val="24"/>
          <w:lang w:val="en-IN"/>
        </w:rPr>
        <w:t xml:space="preserve">Figure shows average hospital stay in fixation group was 3.63 days and 2.93 days in </w:t>
      </w:r>
      <w:proofErr w:type="spellStart"/>
      <w:r w:rsidRPr="00913D6E">
        <w:rPr>
          <w:rFonts w:ascii="Arial" w:eastAsia="Calibri" w:hAnsi="Arial" w:cs="Arial"/>
          <w:sz w:val="24"/>
          <w:szCs w:val="24"/>
          <w:lang w:val="en-IN"/>
        </w:rPr>
        <w:t>non fixation</w:t>
      </w:r>
      <w:proofErr w:type="spellEnd"/>
      <w:r w:rsidRPr="00913D6E">
        <w:rPr>
          <w:rFonts w:ascii="Arial" w:eastAsia="Calibri" w:hAnsi="Arial" w:cs="Arial"/>
          <w:sz w:val="24"/>
          <w:szCs w:val="24"/>
          <w:lang w:val="en-IN"/>
        </w:rPr>
        <w:t xml:space="preserve"> group. </w:t>
      </w:r>
    </w:p>
    <w:p w:rsidR="00913D6E" w:rsidRPr="00913D6E" w:rsidRDefault="00913D6E" w:rsidP="00913D6E">
      <w:pPr>
        <w:spacing w:line="480" w:lineRule="auto"/>
        <w:jc w:val="both"/>
        <w:rPr>
          <w:rFonts w:ascii="Arial" w:eastAsia="Calibri" w:hAnsi="Arial" w:cs="Arial"/>
          <w:b/>
          <w:sz w:val="24"/>
          <w:szCs w:val="24"/>
          <w:lang w:val="en-IN"/>
        </w:rPr>
      </w:pPr>
      <w:proofErr w:type="gramStart"/>
      <w:r w:rsidRPr="00913D6E">
        <w:rPr>
          <w:rFonts w:ascii="Arial" w:eastAsia="Calibri" w:hAnsi="Arial" w:cs="Arial"/>
          <w:b/>
          <w:sz w:val="24"/>
          <w:szCs w:val="24"/>
          <w:lang w:val="en-IN"/>
        </w:rPr>
        <w:t>Table.</w:t>
      </w:r>
      <w:proofErr w:type="gramEnd"/>
      <w:r w:rsidRPr="00913D6E">
        <w:rPr>
          <w:rFonts w:ascii="Arial" w:eastAsia="Calibri" w:hAnsi="Arial" w:cs="Arial"/>
          <w:b/>
          <w:sz w:val="24"/>
          <w:szCs w:val="24"/>
          <w:lang w:val="en-IN"/>
        </w:rPr>
        <w:t xml:space="preserve"> No. 4</w:t>
      </w:r>
    </w:p>
    <w:p w:rsidR="00913D6E" w:rsidRPr="00913D6E" w:rsidRDefault="00913D6E" w:rsidP="00913D6E">
      <w:pPr>
        <w:spacing w:line="480" w:lineRule="auto"/>
        <w:jc w:val="both"/>
        <w:rPr>
          <w:rFonts w:ascii="Arial" w:eastAsia="Calibri" w:hAnsi="Arial" w:cs="Arial"/>
          <w:b/>
          <w:sz w:val="24"/>
          <w:szCs w:val="24"/>
          <w:lang w:val="en-IN"/>
        </w:rPr>
      </w:pPr>
      <w:r w:rsidRPr="00913D6E">
        <w:rPr>
          <w:rFonts w:ascii="Arial" w:eastAsia="Calibri" w:hAnsi="Arial" w:cs="Arial"/>
          <w:b/>
          <w:sz w:val="24"/>
          <w:szCs w:val="24"/>
          <w:lang w:val="en-IN"/>
        </w:rPr>
        <w:t>Average duration of hospital stay between two groups</w:t>
      </w:r>
    </w:p>
    <w:tbl>
      <w:tblPr>
        <w:tblW w:w="925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8"/>
        <w:gridCol w:w="1820"/>
        <w:gridCol w:w="1848"/>
        <w:gridCol w:w="1834"/>
        <w:gridCol w:w="1861"/>
      </w:tblGrid>
      <w:tr w:rsidR="00913D6E" w:rsidRPr="00913D6E" w:rsidTr="00226EF9">
        <w:trPr>
          <w:trHeight w:val="244"/>
        </w:trPr>
        <w:tc>
          <w:tcPr>
            <w:tcW w:w="1888" w:type="dxa"/>
          </w:tcPr>
          <w:p w:rsidR="00913D6E" w:rsidRPr="00913D6E" w:rsidRDefault="00913D6E" w:rsidP="00913D6E">
            <w:pPr>
              <w:spacing w:line="480" w:lineRule="auto"/>
              <w:ind w:left="95"/>
              <w:jc w:val="center"/>
              <w:rPr>
                <w:rFonts w:ascii="Arial" w:eastAsia="Calibri" w:hAnsi="Arial" w:cs="Arial"/>
                <w:sz w:val="24"/>
                <w:szCs w:val="24"/>
                <w:lang w:val="en-IN"/>
              </w:rPr>
            </w:pPr>
          </w:p>
        </w:tc>
        <w:tc>
          <w:tcPr>
            <w:tcW w:w="1820" w:type="dxa"/>
          </w:tcPr>
          <w:p w:rsidR="00913D6E" w:rsidRPr="00913D6E" w:rsidRDefault="00913D6E" w:rsidP="00913D6E">
            <w:pPr>
              <w:spacing w:line="480" w:lineRule="auto"/>
              <w:jc w:val="center"/>
              <w:rPr>
                <w:rFonts w:ascii="Arial" w:eastAsia="Calibri" w:hAnsi="Arial" w:cs="Arial"/>
                <w:sz w:val="24"/>
                <w:szCs w:val="24"/>
                <w:lang w:val="en-IN"/>
              </w:rPr>
            </w:pPr>
            <w:r w:rsidRPr="00913D6E">
              <w:rPr>
                <w:rFonts w:ascii="Arial" w:eastAsia="Calibri" w:hAnsi="Arial" w:cs="Arial"/>
                <w:sz w:val="24"/>
                <w:szCs w:val="24"/>
                <w:lang w:val="en-IN"/>
              </w:rPr>
              <w:t xml:space="preserve">Mean </w:t>
            </w:r>
            <w:r w:rsidRPr="00913D6E">
              <w:rPr>
                <w:rFonts w:ascii="Arial" w:eastAsia="Calibri" w:hAnsi="Arial" w:cs="Arial"/>
                <w:sz w:val="24"/>
                <w:szCs w:val="24"/>
                <w:u w:val="single"/>
                <w:lang w:val="en-IN"/>
              </w:rPr>
              <w:t>+</w:t>
            </w:r>
            <w:r w:rsidRPr="00913D6E">
              <w:rPr>
                <w:rFonts w:ascii="Arial" w:eastAsia="Calibri" w:hAnsi="Arial" w:cs="Arial"/>
                <w:sz w:val="24"/>
                <w:szCs w:val="24"/>
                <w:lang w:val="en-IN"/>
              </w:rPr>
              <w:t xml:space="preserve"> SD</w:t>
            </w:r>
          </w:p>
        </w:tc>
        <w:tc>
          <w:tcPr>
            <w:tcW w:w="1848" w:type="dxa"/>
          </w:tcPr>
          <w:p w:rsidR="00913D6E" w:rsidRPr="00913D6E" w:rsidRDefault="00913D6E" w:rsidP="00913D6E">
            <w:pPr>
              <w:spacing w:line="480" w:lineRule="auto"/>
              <w:ind w:left="95"/>
              <w:jc w:val="center"/>
              <w:rPr>
                <w:rFonts w:ascii="Arial" w:eastAsia="Calibri" w:hAnsi="Arial" w:cs="Arial"/>
                <w:sz w:val="24"/>
                <w:szCs w:val="24"/>
                <w:lang w:val="en-IN"/>
              </w:rPr>
            </w:pPr>
            <w:r w:rsidRPr="00913D6E">
              <w:rPr>
                <w:rFonts w:ascii="Arial" w:eastAsia="Calibri" w:hAnsi="Arial" w:cs="Arial"/>
                <w:sz w:val="24"/>
                <w:szCs w:val="24"/>
                <w:lang w:val="en-IN"/>
              </w:rPr>
              <w:t>t</w:t>
            </w:r>
          </w:p>
        </w:tc>
        <w:tc>
          <w:tcPr>
            <w:tcW w:w="1834" w:type="dxa"/>
          </w:tcPr>
          <w:p w:rsidR="00913D6E" w:rsidRPr="00913D6E" w:rsidRDefault="00913D6E" w:rsidP="00913D6E">
            <w:pPr>
              <w:spacing w:line="480" w:lineRule="auto"/>
              <w:ind w:left="95"/>
              <w:jc w:val="center"/>
              <w:rPr>
                <w:rFonts w:ascii="Arial" w:eastAsia="Calibri" w:hAnsi="Arial" w:cs="Arial"/>
                <w:sz w:val="24"/>
                <w:szCs w:val="24"/>
                <w:lang w:val="en-IN"/>
              </w:rPr>
            </w:pPr>
            <w:proofErr w:type="spellStart"/>
            <w:r w:rsidRPr="00913D6E">
              <w:rPr>
                <w:rFonts w:ascii="Arial" w:eastAsia="Calibri" w:hAnsi="Arial" w:cs="Arial"/>
                <w:sz w:val="24"/>
                <w:szCs w:val="24"/>
                <w:lang w:val="en-IN"/>
              </w:rPr>
              <w:t>df</w:t>
            </w:r>
            <w:proofErr w:type="spellEnd"/>
          </w:p>
        </w:tc>
        <w:tc>
          <w:tcPr>
            <w:tcW w:w="1861" w:type="dxa"/>
          </w:tcPr>
          <w:p w:rsidR="00913D6E" w:rsidRPr="00913D6E" w:rsidRDefault="00913D6E" w:rsidP="00913D6E">
            <w:pPr>
              <w:spacing w:line="480" w:lineRule="auto"/>
              <w:ind w:left="95"/>
              <w:jc w:val="center"/>
              <w:rPr>
                <w:rFonts w:ascii="Arial" w:eastAsia="Calibri" w:hAnsi="Arial" w:cs="Arial"/>
                <w:sz w:val="24"/>
                <w:szCs w:val="24"/>
                <w:lang w:val="en-IN"/>
              </w:rPr>
            </w:pPr>
            <w:r w:rsidRPr="00913D6E">
              <w:rPr>
                <w:rFonts w:ascii="Arial" w:eastAsia="Calibri" w:hAnsi="Arial" w:cs="Arial"/>
                <w:sz w:val="24"/>
                <w:szCs w:val="24"/>
                <w:lang w:val="en-IN"/>
              </w:rPr>
              <w:t>P</w:t>
            </w:r>
          </w:p>
        </w:tc>
      </w:tr>
      <w:tr w:rsidR="00913D6E" w:rsidRPr="00913D6E" w:rsidTr="00226EF9">
        <w:trPr>
          <w:trHeight w:val="271"/>
        </w:trPr>
        <w:tc>
          <w:tcPr>
            <w:tcW w:w="1888" w:type="dxa"/>
          </w:tcPr>
          <w:p w:rsidR="00913D6E" w:rsidRPr="00913D6E" w:rsidRDefault="00913D6E" w:rsidP="00913D6E">
            <w:pPr>
              <w:spacing w:line="480" w:lineRule="auto"/>
              <w:ind w:left="95"/>
              <w:jc w:val="center"/>
              <w:rPr>
                <w:rFonts w:ascii="Arial" w:eastAsia="Calibri" w:hAnsi="Arial" w:cs="Arial"/>
                <w:sz w:val="24"/>
                <w:szCs w:val="24"/>
                <w:lang w:val="en-IN"/>
              </w:rPr>
            </w:pPr>
            <w:r w:rsidRPr="00913D6E">
              <w:rPr>
                <w:rFonts w:ascii="Arial" w:eastAsia="Calibri" w:hAnsi="Arial" w:cs="Arial"/>
                <w:sz w:val="24"/>
                <w:szCs w:val="24"/>
                <w:lang w:val="en-IN"/>
              </w:rPr>
              <w:t>Fixation</w:t>
            </w:r>
          </w:p>
        </w:tc>
        <w:tc>
          <w:tcPr>
            <w:tcW w:w="1820" w:type="dxa"/>
          </w:tcPr>
          <w:p w:rsidR="00913D6E" w:rsidRPr="00913D6E" w:rsidRDefault="00913D6E" w:rsidP="00913D6E">
            <w:pPr>
              <w:spacing w:line="480" w:lineRule="auto"/>
              <w:ind w:left="95"/>
              <w:jc w:val="center"/>
              <w:rPr>
                <w:rFonts w:ascii="Arial" w:eastAsia="Calibri" w:hAnsi="Arial" w:cs="Arial"/>
                <w:sz w:val="24"/>
                <w:szCs w:val="24"/>
                <w:lang w:val="en-IN"/>
              </w:rPr>
            </w:pPr>
            <w:r w:rsidRPr="00913D6E">
              <w:rPr>
                <w:rFonts w:ascii="Arial" w:eastAsia="Calibri" w:hAnsi="Arial" w:cs="Arial"/>
                <w:sz w:val="24"/>
                <w:szCs w:val="24"/>
                <w:lang w:val="en-IN"/>
              </w:rPr>
              <w:t>3.63</w:t>
            </w:r>
            <w:r w:rsidRPr="00913D6E">
              <w:rPr>
                <w:rFonts w:ascii="Arial" w:eastAsia="Calibri" w:hAnsi="Arial" w:cs="Arial"/>
                <w:sz w:val="24"/>
                <w:szCs w:val="24"/>
                <w:u w:val="single"/>
                <w:lang w:val="en-IN"/>
              </w:rPr>
              <w:t>+</w:t>
            </w:r>
            <w:r w:rsidRPr="00913D6E">
              <w:rPr>
                <w:rFonts w:ascii="Arial" w:eastAsia="Calibri" w:hAnsi="Arial" w:cs="Arial"/>
                <w:sz w:val="24"/>
                <w:szCs w:val="24"/>
                <w:lang w:val="en-IN"/>
              </w:rPr>
              <w:t xml:space="preserve"> 0.556</w:t>
            </w:r>
          </w:p>
        </w:tc>
        <w:tc>
          <w:tcPr>
            <w:tcW w:w="1848" w:type="dxa"/>
            <w:vMerge w:val="restart"/>
          </w:tcPr>
          <w:p w:rsidR="00913D6E" w:rsidRPr="00913D6E" w:rsidRDefault="00913D6E" w:rsidP="00913D6E">
            <w:pPr>
              <w:spacing w:line="480" w:lineRule="auto"/>
              <w:ind w:left="95"/>
              <w:jc w:val="center"/>
              <w:rPr>
                <w:rFonts w:ascii="Arial" w:eastAsia="Calibri" w:hAnsi="Arial" w:cs="Arial"/>
                <w:sz w:val="24"/>
                <w:szCs w:val="24"/>
                <w:lang w:val="en-IN"/>
              </w:rPr>
            </w:pPr>
          </w:p>
          <w:p w:rsidR="00913D6E" w:rsidRPr="00913D6E" w:rsidRDefault="00913D6E" w:rsidP="00913D6E">
            <w:pPr>
              <w:spacing w:line="480" w:lineRule="auto"/>
              <w:ind w:left="95"/>
              <w:jc w:val="center"/>
              <w:rPr>
                <w:rFonts w:ascii="Arial" w:eastAsia="Calibri" w:hAnsi="Arial" w:cs="Arial"/>
                <w:sz w:val="24"/>
                <w:szCs w:val="24"/>
                <w:lang w:val="en-IN"/>
              </w:rPr>
            </w:pPr>
            <w:r w:rsidRPr="00913D6E">
              <w:rPr>
                <w:rFonts w:ascii="Arial" w:eastAsia="Calibri" w:hAnsi="Arial" w:cs="Arial"/>
                <w:sz w:val="24"/>
                <w:szCs w:val="24"/>
                <w:lang w:val="en-IN"/>
              </w:rPr>
              <w:t>3.986</w:t>
            </w:r>
          </w:p>
        </w:tc>
        <w:tc>
          <w:tcPr>
            <w:tcW w:w="1834" w:type="dxa"/>
            <w:vMerge w:val="restart"/>
          </w:tcPr>
          <w:p w:rsidR="00913D6E" w:rsidRPr="00913D6E" w:rsidRDefault="00913D6E" w:rsidP="00913D6E">
            <w:pPr>
              <w:spacing w:line="480" w:lineRule="auto"/>
              <w:ind w:left="95"/>
              <w:jc w:val="center"/>
              <w:rPr>
                <w:rFonts w:ascii="Arial" w:eastAsia="Calibri" w:hAnsi="Arial" w:cs="Arial"/>
                <w:sz w:val="24"/>
                <w:szCs w:val="24"/>
                <w:lang w:val="en-IN"/>
              </w:rPr>
            </w:pPr>
          </w:p>
          <w:p w:rsidR="00913D6E" w:rsidRPr="00913D6E" w:rsidRDefault="00913D6E" w:rsidP="00913D6E">
            <w:pPr>
              <w:spacing w:line="480" w:lineRule="auto"/>
              <w:ind w:left="95"/>
              <w:jc w:val="center"/>
              <w:rPr>
                <w:rFonts w:ascii="Arial" w:eastAsia="Calibri" w:hAnsi="Arial" w:cs="Arial"/>
                <w:sz w:val="24"/>
                <w:szCs w:val="24"/>
                <w:lang w:val="en-IN"/>
              </w:rPr>
            </w:pPr>
            <w:r w:rsidRPr="00913D6E">
              <w:rPr>
                <w:rFonts w:ascii="Arial" w:eastAsia="Calibri" w:hAnsi="Arial" w:cs="Arial"/>
                <w:sz w:val="24"/>
                <w:szCs w:val="24"/>
                <w:lang w:val="en-IN"/>
              </w:rPr>
              <w:t>58</w:t>
            </w:r>
          </w:p>
        </w:tc>
        <w:tc>
          <w:tcPr>
            <w:tcW w:w="1861" w:type="dxa"/>
            <w:vMerge w:val="restart"/>
          </w:tcPr>
          <w:p w:rsidR="00913D6E" w:rsidRPr="00913D6E" w:rsidRDefault="00913D6E" w:rsidP="00913D6E">
            <w:pPr>
              <w:spacing w:line="480" w:lineRule="auto"/>
              <w:ind w:left="95"/>
              <w:jc w:val="center"/>
              <w:rPr>
                <w:rFonts w:ascii="Arial" w:eastAsia="Calibri" w:hAnsi="Arial" w:cs="Arial"/>
                <w:sz w:val="24"/>
                <w:szCs w:val="24"/>
                <w:lang w:val="en-IN"/>
              </w:rPr>
            </w:pPr>
          </w:p>
          <w:p w:rsidR="00913D6E" w:rsidRPr="00913D6E" w:rsidRDefault="00913D6E" w:rsidP="00913D6E">
            <w:pPr>
              <w:spacing w:line="480" w:lineRule="auto"/>
              <w:ind w:left="95"/>
              <w:jc w:val="center"/>
              <w:rPr>
                <w:rFonts w:ascii="Arial" w:eastAsia="Calibri" w:hAnsi="Arial" w:cs="Arial"/>
                <w:sz w:val="24"/>
                <w:szCs w:val="24"/>
                <w:lang w:val="en-IN"/>
              </w:rPr>
            </w:pPr>
            <w:r w:rsidRPr="00913D6E">
              <w:rPr>
                <w:rFonts w:ascii="Arial" w:eastAsia="Calibri" w:hAnsi="Arial" w:cs="Arial"/>
                <w:sz w:val="24"/>
                <w:szCs w:val="24"/>
                <w:lang w:val="en-IN"/>
              </w:rPr>
              <w:t>.000</w:t>
            </w:r>
          </w:p>
        </w:tc>
      </w:tr>
      <w:tr w:rsidR="00913D6E" w:rsidRPr="00913D6E" w:rsidTr="00226EF9">
        <w:trPr>
          <w:trHeight w:val="224"/>
        </w:trPr>
        <w:tc>
          <w:tcPr>
            <w:tcW w:w="1888" w:type="dxa"/>
          </w:tcPr>
          <w:p w:rsidR="00913D6E" w:rsidRPr="00913D6E" w:rsidRDefault="00913D6E" w:rsidP="00913D6E">
            <w:pPr>
              <w:spacing w:line="480" w:lineRule="auto"/>
              <w:ind w:left="95"/>
              <w:jc w:val="both"/>
              <w:rPr>
                <w:rFonts w:ascii="Arial" w:eastAsia="Calibri" w:hAnsi="Arial" w:cs="Arial"/>
                <w:sz w:val="24"/>
                <w:szCs w:val="24"/>
                <w:lang w:val="en-IN"/>
              </w:rPr>
            </w:pPr>
            <w:r w:rsidRPr="00913D6E">
              <w:rPr>
                <w:rFonts w:ascii="Arial" w:eastAsia="Calibri" w:hAnsi="Arial" w:cs="Arial"/>
                <w:sz w:val="24"/>
                <w:szCs w:val="24"/>
                <w:lang w:val="en-IN"/>
              </w:rPr>
              <w:t xml:space="preserve">Non fixation </w:t>
            </w:r>
          </w:p>
        </w:tc>
        <w:tc>
          <w:tcPr>
            <w:tcW w:w="1820" w:type="dxa"/>
          </w:tcPr>
          <w:p w:rsidR="00913D6E" w:rsidRPr="00913D6E" w:rsidRDefault="00913D6E" w:rsidP="00913D6E">
            <w:pPr>
              <w:spacing w:line="480" w:lineRule="auto"/>
              <w:ind w:left="95"/>
              <w:jc w:val="both"/>
              <w:rPr>
                <w:rFonts w:ascii="Arial" w:eastAsia="Calibri" w:hAnsi="Arial" w:cs="Arial"/>
                <w:sz w:val="24"/>
                <w:szCs w:val="24"/>
                <w:lang w:val="en-IN"/>
              </w:rPr>
            </w:pPr>
            <w:r w:rsidRPr="00913D6E">
              <w:rPr>
                <w:rFonts w:ascii="Arial" w:eastAsia="Calibri" w:hAnsi="Arial" w:cs="Arial"/>
                <w:sz w:val="24"/>
                <w:szCs w:val="24"/>
                <w:lang w:val="en-IN"/>
              </w:rPr>
              <w:t>2.93</w:t>
            </w:r>
            <w:r w:rsidRPr="00913D6E">
              <w:rPr>
                <w:rFonts w:ascii="Arial" w:eastAsia="Calibri" w:hAnsi="Arial" w:cs="Arial"/>
                <w:sz w:val="24"/>
                <w:szCs w:val="24"/>
                <w:u w:val="single"/>
                <w:lang w:val="en-IN"/>
              </w:rPr>
              <w:t>+</w:t>
            </w:r>
            <w:r w:rsidRPr="00913D6E">
              <w:rPr>
                <w:rFonts w:ascii="Arial" w:eastAsia="Calibri" w:hAnsi="Arial" w:cs="Arial"/>
                <w:sz w:val="24"/>
                <w:szCs w:val="24"/>
                <w:lang w:val="en-IN"/>
              </w:rPr>
              <w:t xml:space="preserve"> 0.785 </w:t>
            </w:r>
          </w:p>
        </w:tc>
        <w:tc>
          <w:tcPr>
            <w:tcW w:w="1848" w:type="dxa"/>
            <w:vMerge/>
          </w:tcPr>
          <w:p w:rsidR="00913D6E" w:rsidRPr="00913D6E" w:rsidRDefault="00913D6E" w:rsidP="00913D6E">
            <w:pPr>
              <w:spacing w:line="480" w:lineRule="auto"/>
              <w:ind w:left="95"/>
              <w:jc w:val="both"/>
              <w:rPr>
                <w:rFonts w:ascii="Arial" w:eastAsia="Calibri" w:hAnsi="Arial" w:cs="Arial"/>
                <w:sz w:val="24"/>
                <w:szCs w:val="24"/>
                <w:lang w:val="en-IN"/>
              </w:rPr>
            </w:pPr>
          </w:p>
        </w:tc>
        <w:tc>
          <w:tcPr>
            <w:tcW w:w="1834" w:type="dxa"/>
            <w:vMerge/>
          </w:tcPr>
          <w:p w:rsidR="00913D6E" w:rsidRPr="00913D6E" w:rsidRDefault="00913D6E" w:rsidP="00913D6E">
            <w:pPr>
              <w:spacing w:line="480" w:lineRule="auto"/>
              <w:ind w:left="95"/>
              <w:jc w:val="both"/>
              <w:rPr>
                <w:rFonts w:ascii="Arial" w:eastAsia="Calibri" w:hAnsi="Arial" w:cs="Arial"/>
                <w:sz w:val="24"/>
                <w:szCs w:val="24"/>
                <w:lang w:val="en-IN"/>
              </w:rPr>
            </w:pPr>
          </w:p>
        </w:tc>
        <w:tc>
          <w:tcPr>
            <w:tcW w:w="1861" w:type="dxa"/>
            <w:vMerge/>
          </w:tcPr>
          <w:p w:rsidR="00913D6E" w:rsidRPr="00913D6E" w:rsidRDefault="00913D6E" w:rsidP="00913D6E">
            <w:pPr>
              <w:spacing w:line="480" w:lineRule="auto"/>
              <w:ind w:left="95"/>
              <w:jc w:val="both"/>
              <w:rPr>
                <w:rFonts w:ascii="Arial" w:eastAsia="Calibri" w:hAnsi="Arial" w:cs="Arial"/>
                <w:sz w:val="24"/>
                <w:szCs w:val="24"/>
                <w:lang w:val="en-IN"/>
              </w:rPr>
            </w:pPr>
          </w:p>
        </w:tc>
      </w:tr>
    </w:tbl>
    <w:p w:rsidR="00913D6E" w:rsidRPr="00913D6E" w:rsidRDefault="00913D6E" w:rsidP="00913D6E">
      <w:pPr>
        <w:spacing w:line="480" w:lineRule="auto"/>
        <w:jc w:val="both"/>
        <w:rPr>
          <w:rFonts w:ascii="Arial" w:eastAsia="Calibri" w:hAnsi="Arial" w:cs="Arial"/>
          <w:sz w:val="24"/>
          <w:szCs w:val="24"/>
          <w:lang w:val="en-IN"/>
        </w:rPr>
      </w:pPr>
    </w:p>
    <w:p w:rsidR="00913D6E" w:rsidRPr="00913D6E" w:rsidRDefault="00913D6E" w:rsidP="00913D6E">
      <w:pPr>
        <w:spacing w:line="480" w:lineRule="auto"/>
        <w:jc w:val="both"/>
        <w:rPr>
          <w:rFonts w:ascii="Arial" w:eastAsia="Calibri" w:hAnsi="Arial" w:cs="Arial"/>
          <w:sz w:val="24"/>
          <w:szCs w:val="24"/>
          <w:lang w:val="en-IN"/>
        </w:rPr>
      </w:pPr>
      <w:r w:rsidRPr="00913D6E">
        <w:rPr>
          <w:rFonts w:ascii="Arial" w:eastAsia="Calibri" w:hAnsi="Arial" w:cs="Arial"/>
          <w:sz w:val="24"/>
          <w:szCs w:val="24"/>
          <w:lang w:val="en-IN"/>
        </w:rPr>
        <w:t xml:space="preserve">Average duration of hospital stay in fixation was 3.63 days and </w:t>
      </w:r>
      <w:proofErr w:type="spellStart"/>
      <w:r w:rsidRPr="00913D6E">
        <w:rPr>
          <w:rFonts w:ascii="Arial" w:eastAsia="Calibri" w:hAnsi="Arial" w:cs="Arial"/>
          <w:sz w:val="24"/>
          <w:szCs w:val="24"/>
          <w:lang w:val="en-IN"/>
        </w:rPr>
        <w:t>non fixation</w:t>
      </w:r>
      <w:proofErr w:type="spellEnd"/>
      <w:r w:rsidRPr="00913D6E">
        <w:rPr>
          <w:rFonts w:ascii="Arial" w:eastAsia="Calibri" w:hAnsi="Arial" w:cs="Arial"/>
          <w:sz w:val="24"/>
          <w:szCs w:val="24"/>
          <w:lang w:val="en-IN"/>
        </w:rPr>
        <w:t xml:space="preserve"> 2.93 </w:t>
      </w:r>
      <w:proofErr w:type="gramStart"/>
      <w:r w:rsidRPr="00913D6E">
        <w:rPr>
          <w:rFonts w:ascii="Arial" w:eastAsia="Calibri" w:hAnsi="Arial" w:cs="Arial"/>
          <w:sz w:val="24"/>
          <w:szCs w:val="24"/>
          <w:lang w:val="en-IN"/>
        </w:rPr>
        <w:t>days  with</w:t>
      </w:r>
      <w:proofErr w:type="gramEnd"/>
      <w:r w:rsidRPr="00913D6E">
        <w:rPr>
          <w:rFonts w:ascii="Arial" w:eastAsia="Calibri" w:hAnsi="Arial" w:cs="Arial"/>
          <w:sz w:val="24"/>
          <w:szCs w:val="24"/>
          <w:lang w:val="en-IN"/>
        </w:rPr>
        <w:t xml:space="preserve"> t = 3.986 and p = .000. Difference in average duration of hospital stay was statistically significant (p = .000)</w:t>
      </w:r>
    </w:p>
    <w:p w:rsidR="00913D6E" w:rsidRPr="00913D6E" w:rsidRDefault="00913D6E" w:rsidP="00913D6E">
      <w:pPr>
        <w:spacing w:line="480" w:lineRule="auto"/>
        <w:jc w:val="both"/>
        <w:rPr>
          <w:rFonts w:ascii="Arial" w:eastAsia="Calibri" w:hAnsi="Arial" w:cs="Arial"/>
          <w:sz w:val="24"/>
          <w:szCs w:val="24"/>
          <w:lang w:val="en-IN"/>
        </w:rPr>
      </w:pPr>
    </w:p>
    <w:p w:rsidR="00913D6E" w:rsidRPr="00913D6E" w:rsidRDefault="00913D6E" w:rsidP="00913D6E">
      <w:pPr>
        <w:spacing w:line="480" w:lineRule="auto"/>
        <w:jc w:val="both"/>
        <w:rPr>
          <w:rFonts w:ascii="Arial" w:eastAsia="Calibri" w:hAnsi="Arial" w:cs="Arial"/>
          <w:b/>
          <w:sz w:val="24"/>
          <w:szCs w:val="24"/>
          <w:lang w:val="en-IN"/>
        </w:rPr>
      </w:pPr>
      <w:r w:rsidRPr="00913D6E">
        <w:rPr>
          <w:rFonts w:ascii="Arial" w:eastAsia="Calibri" w:hAnsi="Arial" w:cs="Arial"/>
          <w:b/>
          <w:sz w:val="24"/>
          <w:szCs w:val="24"/>
          <w:lang w:val="en-IN"/>
        </w:rPr>
        <w:t>OPERATIVE COMPLICATIONS:</w:t>
      </w:r>
    </w:p>
    <w:p w:rsidR="00913D6E" w:rsidRPr="00913D6E" w:rsidRDefault="00913D6E" w:rsidP="00913D6E">
      <w:pPr>
        <w:spacing w:line="480" w:lineRule="auto"/>
        <w:jc w:val="both"/>
        <w:rPr>
          <w:rFonts w:ascii="Arial" w:eastAsia="Calibri" w:hAnsi="Arial" w:cs="Arial"/>
          <w:b/>
          <w:sz w:val="24"/>
          <w:szCs w:val="24"/>
          <w:lang w:val="en-IN"/>
        </w:rPr>
      </w:pPr>
      <w:proofErr w:type="gramStart"/>
      <w:r w:rsidRPr="00913D6E">
        <w:rPr>
          <w:rFonts w:ascii="Arial" w:eastAsia="Calibri" w:hAnsi="Arial" w:cs="Arial"/>
          <w:b/>
          <w:sz w:val="24"/>
          <w:szCs w:val="24"/>
          <w:lang w:val="en-IN"/>
        </w:rPr>
        <w:lastRenderedPageBreak/>
        <w:t>Fig.</w:t>
      </w:r>
      <w:proofErr w:type="gramEnd"/>
      <w:r w:rsidRPr="00913D6E">
        <w:rPr>
          <w:rFonts w:ascii="Arial" w:eastAsia="Calibri" w:hAnsi="Arial" w:cs="Arial"/>
          <w:b/>
          <w:sz w:val="24"/>
          <w:szCs w:val="24"/>
          <w:lang w:val="en-IN"/>
        </w:rPr>
        <w:t xml:space="preserve"> No. 6</w:t>
      </w:r>
    </w:p>
    <w:p w:rsidR="00913D6E" w:rsidRPr="00913D6E" w:rsidRDefault="00913D6E" w:rsidP="00913D6E">
      <w:pPr>
        <w:spacing w:line="480" w:lineRule="auto"/>
        <w:jc w:val="both"/>
        <w:rPr>
          <w:rFonts w:ascii="Arial" w:eastAsia="Calibri" w:hAnsi="Arial" w:cs="Arial"/>
          <w:b/>
          <w:sz w:val="24"/>
          <w:szCs w:val="24"/>
          <w:lang w:val="en-IN"/>
        </w:rPr>
      </w:pPr>
      <w:r w:rsidRPr="00913D6E">
        <w:rPr>
          <w:rFonts w:ascii="Arial" w:eastAsia="Calibri" w:hAnsi="Arial" w:cs="Arial"/>
          <w:b/>
          <w:sz w:val="24"/>
          <w:szCs w:val="24"/>
          <w:lang w:val="en-IN"/>
        </w:rPr>
        <w:t xml:space="preserve">Pie diagram showing incidence of complications among cases undergoing fixation:  </w:t>
      </w:r>
    </w:p>
    <w:p w:rsidR="00913D6E" w:rsidRPr="00913D6E" w:rsidRDefault="00913D6E" w:rsidP="00913D6E">
      <w:pPr>
        <w:spacing w:line="480" w:lineRule="auto"/>
        <w:jc w:val="both"/>
        <w:rPr>
          <w:rFonts w:ascii="Arial" w:eastAsia="Calibri" w:hAnsi="Arial" w:cs="Arial"/>
          <w:sz w:val="24"/>
          <w:szCs w:val="24"/>
          <w:lang w:val="en-IN"/>
        </w:rPr>
      </w:pPr>
      <w:r w:rsidRPr="00913D6E">
        <w:rPr>
          <w:rFonts w:ascii="Arial" w:eastAsia="Calibri" w:hAnsi="Arial" w:cs="Arial"/>
          <w:noProof/>
          <w:sz w:val="24"/>
          <w:szCs w:val="24"/>
        </w:rPr>
        <w:drawing>
          <wp:inline distT="0" distB="0" distL="0" distR="0" wp14:anchorId="66A7F561" wp14:editId="547D6A4C">
            <wp:extent cx="5478526" cy="3379622"/>
            <wp:effectExtent l="19050" t="0" r="26924" b="0"/>
            <wp:docPr id="1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13D6E" w:rsidRPr="00913D6E" w:rsidRDefault="00913D6E" w:rsidP="00913D6E">
      <w:pPr>
        <w:spacing w:line="480" w:lineRule="auto"/>
        <w:jc w:val="both"/>
        <w:rPr>
          <w:rFonts w:ascii="Arial" w:eastAsia="Calibri" w:hAnsi="Arial" w:cs="Arial"/>
          <w:sz w:val="24"/>
          <w:szCs w:val="24"/>
          <w:lang w:val="en-IN"/>
        </w:rPr>
      </w:pPr>
      <w:r w:rsidRPr="00913D6E">
        <w:rPr>
          <w:rFonts w:ascii="Arial" w:eastAsia="Calibri" w:hAnsi="Arial" w:cs="Arial"/>
          <w:sz w:val="24"/>
          <w:szCs w:val="24"/>
          <w:lang w:val="en-IN"/>
        </w:rPr>
        <w:t>Pie chart shows there was 23.33% intra operative complication in case of fixation of mesh.</w:t>
      </w:r>
    </w:p>
    <w:p w:rsidR="00913D6E" w:rsidRPr="00913D6E" w:rsidRDefault="00913D6E" w:rsidP="00913D6E">
      <w:pPr>
        <w:spacing w:line="480" w:lineRule="auto"/>
        <w:jc w:val="both"/>
        <w:rPr>
          <w:rFonts w:ascii="Arial" w:eastAsia="Calibri" w:hAnsi="Arial" w:cs="Arial"/>
          <w:sz w:val="24"/>
          <w:szCs w:val="24"/>
          <w:lang w:val="en-IN"/>
        </w:rPr>
      </w:pPr>
    </w:p>
    <w:p w:rsidR="00913D6E" w:rsidRPr="00913D6E" w:rsidRDefault="00913D6E" w:rsidP="00913D6E">
      <w:pPr>
        <w:spacing w:line="480" w:lineRule="auto"/>
        <w:jc w:val="both"/>
        <w:rPr>
          <w:rFonts w:ascii="Arial" w:eastAsia="Calibri" w:hAnsi="Arial" w:cs="Arial"/>
          <w:sz w:val="24"/>
          <w:szCs w:val="24"/>
          <w:lang w:val="en-IN"/>
        </w:rPr>
      </w:pPr>
    </w:p>
    <w:p w:rsidR="00913D6E" w:rsidRPr="00913D6E" w:rsidRDefault="00913D6E" w:rsidP="00913D6E">
      <w:pPr>
        <w:spacing w:line="480" w:lineRule="auto"/>
        <w:jc w:val="both"/>
        <w:rPr>
          <w:rFonts w:ascii="Arial" w:eastAsia="Calibri" w:hAnsi="Arial" w:cs="Arial"/>
          <w:sz w:val="24"/>
          <w:szCs w:val="24"/>
          <w:lang w:val="en-IN"/>
        </w:rPr>
      </w:pPr>
    </w:p>
    <w:p w:rsidR="00913D6E" w:rsidRPr="00913D6E" w:rsidRDefault="00913D6E" w:rsidP="00913D6E">
      <w:pPr>
        <w:spacing w:line="480" w:lineRule="auto"/>
        <w:jc w:val="both"/>
        <w:rPr>
          <w:rFonts w:ascii="Arial" w:eastAsia="Calibri" w:hAnsi="Arial" w:cs="Arial"/>
          <w:sz w:val="24"/>
          <w:szCs w:val="24"/>
          <w:lang w:val="en-IN"/>
        </w:rPr>
      </w:pPr>
    </w:p>
    <w:p w:rsidR="00913D6E" w:rsidRPr="00913D6E" w:rsidRDefault="00913D6E" w:rsidP="00913D6E">
      <w:pPr>
        <w:spacing w:line="480" w:lineRule="auto"/>
        <w:jc w:val="both"/>
        <w:rPr>
          <w:rFonts w:ascii="Arial" w:eastAsia="Calibri" w:hAnsi="Arial" w:cs="Arial"/>
          <w:sz w:val="24"/>
          <w:szCs w:val="24"/>
          <w:lang w:val="en-IN"/>
        </w:rPr>
      </w:pPr>
    </w:p>
    <w:p w:rsidR="00913D6E" w:rsidRPr="00913D6E" w:rsidRDefault="00913D6E" w:rsidP="00913D6E">
      <w:pPr>
        <w:spacing w:line="480" w:lineRule="auto"/>
        <w:jc w:val="both"/>
        <w:rPr>
          <w:rFonts w:ascii="Arial" w:eastAsia="Calibri" w:hAnsi="Arial" w:cs="Arial"/>
          <w:sz w:val="24"/>
          <w:szCs w:val="24"/>
          <w:lang w:val="en-IN"/>
        </w:rPr>
      </w:pPr>
    </w:p>
    <w:p w:rsidR="00913D6E" w:rsidRPr="00913D6E" w:rsidRDefault="00913D6E" w:rsidP="00913D6E">
      <w:pPr>
        <w:spacing w:line="480" w:lineRule="auto"/>
        <w:jc w:val="both"/>
        <w:rPr>
          <w:rFonts w:ascii="Arial" w:eastAsia="Calibri" w:hAnsi="Arial" w:cs="Arial"/>
          <w:b/>
          <w:sz w:val="24"/>
          <w:szCs w:val="24"/>
          <w:lang w:val="en-IN"/>
        </w:rPr>
      </w:pPr>
      <w:proofErr w:type="gramStart"/>
      <w:r w:rsidRPr="00913D6E">
        <w:rPr>
          <w:rFonts w:ascii="Arial" w:eastAsia="Calibri" w:hAnsi="Arial" w:cs="Arial"/>
          <w:b/>
          <w:sz w:val="24"/>
          <w:szCs w:val="24"/>
          <w:lang w:val="en-IN"/>
        </w:rPr>
        <w:t>Fig.</w:t>
      </w:r>
      <w:proofErr w:type="gramEnd"/>
      <w:r w:rsidRPr="00913D6E">
        <w:rPr>
          <w:rFonts w:ascii="Arial" w:eastAsia="Calibri" w:hAnsi="Arial" w:cs="Arial"/>
          <w:b/>
          <w:sz w:val="24"/>
          <w:szCs w:val="24"/>
          <w:lang w:val="en-IN"/>
        </w:rPr>
        <w:t xml:space="preserve"> No. 7</w:t>
      </w:r>
    </w:p>
    <w:p w:rsidR="00913D6E" w:rsidRPr="00913D6E" w:rsidRDefault="00913D6E" w:rsidP="00913D6E">
      <w:pPr>
        <w:spacing w:line="480" w:lineRule="auto"/>
        <w:jc w:val="both"/>
        <w:rPr>
          <w:rFonts w:ascii="Arial" w:eastAsia="Calibri" w:hAnsi="Arial" w:cs="Arial"/>
          <w:b/>
          <w:sz w:val="24"/>
          <w:szCs w:val="24"/>
          <w:lang w:val="en-IN"/>
        </w:rPr>
      </w:pPr>
      <w:r w:rsidRPr="00913D6E">
        <w:rPr>
          <w:rFonts w:ascii="Arial" w:eastAsia="Calibri" w:hAnsi="Arial" w:cs="Arial"/>
          <w:b/>
          <w:sz w:val="24"/>
          <w:szCs w:val="24"/>
          <w:lang w:val="en-IN"/>
        </w:rPr>
        <w:t xml:space="preserve">Pie chart showing incidence </w:t>
      </w:r>
      <w:proofErr w:type="gramStart"/>
      <w:r w:rsidRPr="00913D6E">
        <w:rPr>
          <w:rFonts w:ascii="Arial" w:eastAsia="Calibri" w:hAnsi="Arial" w:cs="Arial"/>
          <w:b/>
          <w:sz w:val="24"/>
          <w:szCs w:val="24"/>
          <w:lang w:val="en-IN"/>
        </w:rPr>
        <w:t>of  complications</w:t>
      </w:r>
      <w:proofErr w:type="gramEnd"/>
      <w:r w:rsidRPr="00913D6E">
        <w:rPr>
          <w:rFonts w:ascii="Arial" w:eastAsia="Calibri" w:hAnsi="Arial" w:cs="Arial"/>
          <w:b/>
          <w:sz w:val="24"/>
          <w:szCs w:val="24"/>
          <w:lang w:val="en-IN"/>
        </w:rPr>
        <w:t xml:space="preserve">  among </w:t>
      </w:r>
      <w:proofErr w:type="spellStart"/>
      <w:r w:rsidRPr="00913D6E">
        <w:rPr>
          <w:rFonts w:ascii="Arial" w:eastAsia="Calibri" w:hAnsi="Arial" w:cs="Arial"/>
          <w:b/>
          <w:sz w:val="24"/>
          <w:szCs w:val="24"/>
          <w:lang w:val="en-IN"/>
        </w:rPr>
        <w:t>non fixation</w:t>
      </w:r>
      <w:proofErr w:type="spellEnd"/>
      <w:r w:rsidRPr="00913D6E">
        <w:rPr>
          <w:rFonts w:ascii="Arial" w:eastAsia="Calibri" w:hAnsi="Arial" w:cs="Arial"/>
          <w:b/>
          <w:sz w:val="24"/>
          <w:szCs w:val="24"/>
          <w:lang w:val="en-IN"/>
        </w:rPr>
        <w:t xml:space="preserve"> group </w:t>
      </w:r>
    </w:p>
    <w:p w:rsidR="00913D6E" w:rsidRPr="00913D6E" w:rsidRDefault="00913D6E" w:rsidP="00913D6E">
      <w:pPr>
        <w:spacing w:line="480" w:lineRule="auto"/>
        <w:jc w:val="both"/>
        <w:rPr>
          <w:rFonts w:ascii="Arial" w:eastAsia="Calibri" w:hAnsi="Arial" w:cs="Arial"/>
          <w:sz w:val="24"/>
          <w:szCs w:val="24"/>
          <w:lang w:val="en-IN"/>
        </w:rPr>
      </w:pPr>
      <w:r w:rsidRPr="00913D6E">
        <w:rPr>
          <w:rFonts w:ascii="Arial" w:eastAsia="Calibri" w:hAnsi="Arial" w:cs="Arial"/>
          <w:noProof/>
          <w:sz w:val="24"/>
          <w:szCs w:val="24"/>
        </w:rPr>
        <w:drawing>
          <wp:anchor distT="0" distB="0" distL="114300" distR="114300" simplePos="0" relativeHeight="251659264" behindDoc="0" locked="0" layoutInCell="1" allowOverlap="1" wp14:anchorId="6A63BA33" wp14:editId="0EEB3981">
            <wp:simplePos x="0" y="0"/>
            <wp:positionH relativeFrom="column">
              <wp:posOffset>157480</wp:posOffset>
            </wp:positionH>
            <wp:positionV relativeFrom="paragraph">
              <wp:posOffset>204470</wp:posOffset>
            </wp:positionV>
            <wp:extent cx="5478145" cy="2903855"/>
            <wp:effectExtent l="19050" t="0" r="27305" b="0"/>
            <wp:wrapSquare wrapText="bothSides"/>
            <wp:docPr id="1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Pr="00913D6E">
        <w:rPr>
          <w:rFonts w:ascii="Arial" w:eastAsia="Calibri" w:hAnsi="Arial" w:cs="Arial"/>
          <w:sz w:val="24"/>
          <w:szCs w:val="24"/>
          <w:lang w:val="en-IN"/>
        </w:rPr>
        <w:br w:type="textWrapping" w:clear="all"/>
      </w:r>
    </w:p>
    <w:p w:rsidR="00913D6E" w:rsidRPr="00913D6E" w:rsidRDefault="00913D6E" w:rsidP="00913D6E">
      <w:pPr>
        <w:spacing w:line="480" w:lineRule="auto"/>
        <w:jc w:val="both"/>
        <w:rPr>
          <w:rFonts w:ascii="Arial" w:eastAsia="Calibri" w:hAnsi="Arial" w:cs="Arial"/>
          <w:sz w:val="24"/>
          <w:szCs w:val="24"/>
          <w:lang w:val="en-IN"/>
        </w:rPr>
      </w:pPr>
      <w:r w:rsidRPr="00913D6E">
        <w:rPr>
          <w:rFonts w:ascii="Arial" w:eastAsia="Calibri" w:hAnsi="Arial" w:cs="Arial"/>
          <w:sz w:val="24"/>
          <w:szCs w:val="24"/>
          <w:lang w:val="en-IN"/>
        </w:rPr>
        <w:t xml:space="preserve">Pie chart shows only 13.33% complication found in </w:t>
      </w:r>
      <w:proofErr w:type="spellStart"/>
      <w:r w:rsidRPr="00913D6E">
        <w:rPr>
          <w:rFonts w:ascii="Arial" w:eastAsia="Calibri" w:hAnsi="Arial" w:cs="Arial"/>
          <w:sz w:val="24"/>
          <w:szCs w:val="24"/>
          <w:lang w:val="en-IN"/>
        </w:rPr>
        <w:t>non fixation</w:t>
      </w:r>
      <w:proofErr w:type="spellEnd"/>
      <w:r w:rsidRPr="00913D6E">
        <w:rPr>
          <w:rFonts w:ascii="Arial" w:eastAsia="Calibri" w:hAnsi="Arial" w:cs="Arial"/>
          <w:sz w:val="24"/>
          <w:szCs w:val="24"/>
          <w:lang w:val="en-IN"/>
        </w:rPr>
        <w:t xml:space="preserve"> of mesh. </w:t>
      </w:r>
    </w:p>
    <w:p w:rsidR="00913D6E" w:rsidRPr="00913D6E" w:rsidRDefault="00913D6E" w:rsidP="00913D6E">
      <w:pPr>
        <w:spacing w:line="480" w:lineRule="auto"/>
        <w:jc w:val="both"/>
        <w:rPr>
          <w:rFonts w:ascii="Arial" w:eastAsia="Calibri" w:hAnsi="Arial" w:cs="Arial"/>
          <w:sz w:val="24"/>
          <w:szCs w:val="24"/>
          <w:lang w:val="en-IN"/>
        </w:rPr>
      </w:pPr>
    </w:p>
    <w:p w:rsidR="00913D6E" w:rsidRPr="00913D6E" w:rsidRDefault="00913D6E" w:rsidP="00913D6E">
      <w:pPr>
        <w:spacing w:line="480" w:lineRule="auto"/>
        <w:jc w:val="both"/>
        <w:rPr>
          <w:rFonts w:ascii="Arial" w:eastAsia="Calibri" w:hAnsi="Arial" w:cs="Arial"/>
          <w:b/>
          <w:sz w:val="24"/>
          <w:szCs w:val="24"/>
          <w:lang w:val="en-IN"/>
        </w:rPr>
      </w:pPr>
      <w:proofErr w:type="gramStart"/>
      <w:r w:rsidRPr="00913D6E">
        <w:rPr>
          <w:rFonts w:ascii="Arial" w:eastAsia="Calibri" w:hAnsi="Arial" w:cs="Arial"/>
          <w:b/>
          <w:sz w:val="24"/>
          <w:szCs w:val="24"/>
          <w:lang w:val="en-IN"/>
        </w:rPr>
        <w:t>Table.</w:t>
      </w:r>
      <w:proofErr w:type="gramEnd"/>
      <w:r w:rsidRPr="00913D6E">
        <w:rPr>
          <w:rFonts w:ascii="Arial" w:eastAsia="Calibri" w:hAnsi="Arial" w:cs="Arial"/>
          <w:b/>
          <w:sz w:val="24"/>
          <w:szCs w:val="24"/>
          <w:lang w:val="en-IN"/>
        </w:rPr>
        <w:t xml:space="preserve"> No. 5</w:t>
      </w:r>
    </w:p>
    <w:p w:rsidR="00913D6E" w:rsidRPr="00913D6E" w:rsidRDefault="00913D6E" w:rsidP="00913D6E">
      <w:pPr>
        <w:spacing w:line="480" w:lineRule="auto"/>
        <w:jc w:val="both"/>
        <w:rPr>
          <w:rFonts w:ascii="Arial" w:eastAsia="Calibri" w:hAnsi="Arial" w:cs="Arial"/>
          <w:b/>
          <w:sz w:val="24"/>
          <w:szCs w:val="24"/>
          <w:lang w:val="en-IN"/>
        </w:rPr>
      </w:pPr>
      <w:r w:rsidRPr="00913D6E">
        <w:rPr>
          <w:rFonts w:ascii="Arial" w:eastAsia="Calibri" w:hAnsi="Arial" w:cs="Arial"/>
          <w:b/>
          <w:sz w:val="24"/>
          <w:szCs w:val="24"/>
          <w:lang w:val="en-IN"/>
        </w:rPr>
        <w:t xml:space="preserve">Distribution of operative complication in study group </w:t>
      </w:r>
    </w:p>
    <w:tbl>
      <w:tblPr>
        <w:tblW w:w="986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9"/>
        <w:gridCol w:w="1701"/>
        <w:gridCol w:w="1984"/>
        <w:gridCol w:w="709"/>
        <w:gridCol w:w="567"/>
        <w:gridCol w:w="850"/>
        <w:gridCol w:w="1843"/>
      </w:tblGrid>
      <w:tr w:rsidR="00913D6E" w:rsidRPr="00913D6E" w:rsidTr="00226EF9">
        <w:trPr>
          <w:trHeight w:val="1127"/>
        </w:trPr>
        <w:tc>
          <w:tcPr>
            <w:tcW w:w="2209" w:type="dxa"/>
          </w:tcPr>
          <w:p w:rsidR="00913D6E" w:rsidRPr="00913D6E" w:rsidRDefault="00913D6E" w:rsidP="00913D6E">
            <w:pPr>
              <w:spacing w:line="360" w:lineRule="auto"/>
              <w:rPr>
                <w:rFonts w:ascii="Arial" w:eastAsia="Calibri" w:hAnsi="Arial" w:cs="Arial"/>
                <w:sz w:val="24"/>
                <w:szCs w:val="24"/>
                <w:lang w:val="en-IN"/>
              </w:rPr>
            </w:pPr>
          </w:p>
        </w:tc>
        <w:tc>
          <w:tcPr>
            <w:tcW w:w="1701" w:type="dxa"/>
          </w:tcPr>
          <w:p w:rsidR="00913D6E" w:rsidRPr="00913D6E" w:rsidRDefault="00913D6E" w:rsidP="00913D6E">
            <w:pPr>
              <w:spacing w:line="360" w:lineRule="auto"/>
              <w:jc w:val="center"/>
              <w:rPr>
                <w:rFonts w:ascii="Arial" w:eastAsia="Calibri" w:hAnsi="Arial" w:cs="Arial"/>
                <w:sz w:val="24"/>
                <w:szCs w:val="24"/>
                <w:lang w:val="en-IN"/>
              </w:rPr>
            </w:pPr>
            <w:proofErr w:type="spellStart"/>
            <w:r w:rsidRPr="00913D6E">
              <w:rPr>
                <w:rFonts w:ascii="Arial" w:eastAsia="Calibri" w:hAnsi="Arial" w:cs="Arial"/>
                <w:sz w:val="24"/>
                <w:szCs w:val="24"/>
                <w:lang w:val="en-IN"/>
              </w:rPr>
              <w:t>Complicatio</w:t>
            </w:r>
            <w:proofErr w:type="spellEnd"/>
          </w:p>
          <w:p w:rsidR="00913D6E" w:rsidRPr="00913D6E" w:rsidRDefault="00913D6E" w:rsidP="00913D6E">
            <w:pPr>
              <w:spacing w:line="360" w:lineRule="auto"/>
              <w:jc w:val="center"/>
              <w:rPr>
                <w:rFonts w:ascii="Arial" w:eastAsia="Calibri" w:hAnsi="Arial" w:cs="Arial"/>
                <w:sz w:val="24"/>
                <w:szCs w:val="24"/>
                <w:lang w:val="en-IN"/>
              </w:rPr>
            </w:pPr>
            <w:r w:rsidRPr="00913D6E">
              <w:rPr>
                <w:rFonts w:ascii="Arial" w:eastAsia="Calibri" w:hAnsi="Arial" w:cs="Arial"/>
                <w:sz w:val="24"/>
                <w:szCs w:val="24"/>
                <w:lang w:val="en-IN"/>
              </w:rPr>
              <w:t>No. (%)</w:t>
            </w:r>
          </w:p>
        </w:tc>
        <w:tc>
          <w:tcPr>
            <w:tcW w:w="1984" w:type="dxa"/>
          </w:tcPr>
          <w:p w:rsidR="00913D6E" w:rsidRPr="00913D6E" w:rsidRDefault="00913D6E" w:rsidP="00913D6E">
            <w:pPr>
              <w:spacing w:line="360" w:lineRule="auto"/>
              <w:jc w:val="center"/>
              <w:rPr>
                <w:rFonts w:ascii="Arial" w:eastAsia="Calibri" w:hAnsi="Arial" w:cs="Arial"/>
                <w:sz w:val="24"/>
                <w:szCs w:val="24"/>
                <w:lang w:val="en-IN"/>
              </w:rPr>
            </w:pPr>
            <w:proofErr w:type="spellStart"/>
            <w:r w:rsidRPr="00913D6E">
              <w:rPr>
                <w:rFonts w:ascii="Arial" w:eastAsia="Calibri" w:hAnsi="Arial" w:cs="Arial"/>
                <w:sz w:val="24"/>
                <w:szCs w:val="24"/>
                <w:lang w:val="en-IN"/>
              </w:rPr>
              <w:t>Nocomplication</w:t>
            </w:r>
            <w:proofErr w:type="spellEnd"/>
          </w:p>
          <w:p w:rsidR="00913D6E" w:rsidRPr="00913D6E" w:rsidRDefault="00913D6E" w:rsidP="00913D6E">
            <w:pPr>
              <w:spacing w:line="360" w:lineRule="auto"/>
              <w:jc w:val="center"/>
              <w:rPr>
                <w:rFonts w:ascii="Arial" w:eastAsia="Calibri" w:hAnsi="Arial" w:cs="Arial"/>
                <w:sz w:val="24"/>
                <w:szCs w:val="24"/>
                <w:lang w:val="en-IN"/>
              </w:rPr>
            </w:pPr>
            <w:r w:rsidRPr="00913D6E">
              <w:rPr>
                <w:rFonts w:ascii="Arial" w:eastAsia="Calibri" w:hAnsi="Arial" w:cs="Arial"/>
                <w:sz w:val="24"/>
                <w:szCs w:val="24"/>
                <w:lang w:val="en-IN"/>
              </w:rPr>
              <w:t>No. (%)</w:t>
            </w:r>
          </w:p>
        </w:tc>
        <w:tc>
          <w:tcPr>
            <w:tcW w:w="709" w:type="dxa"/>
          </w:tcPr>
          <w:p w:rsidR="00913D6E" w:rsidRPr="00913D6E" w:rsidRDefault="00913D6E" w:rsidP="00913D6E">
            <w:pPr>
              <w:spacing w:line="360" w:lineRule="auto"/>
              <w:jc w:val="center"/>
              <w:rPr>
                <w:rFonts w:ascii="Arial" w:eastAsia="Calibri" w:hAnsi="Arial" w:cs="Arial"/>
                <w:sz w:val="24"/>
                <w:szCs w:val="24"/>
                <w:lang w:val="en-IN"/>
              </w:rPr>
            </w:pPr>
          </w:p>
          <w:p w:rsidR="00913D6E" w:rsidRPr="00913D6E" w:rsidRDefault="00913D6E" w:rsidP="00913D6E">
            <w:pPr>
              <w:spacing w:line="360" w:lineRule="auto"/>
              <w:jc w:val="center"/>
              <w:rPr>
                <w:rFonts w:ascii="Arial" w:eastAsia="Calibri" w:hAnsi="Arial" w:cs="Arial"/>
                <w:sz w:val="24"/>
                <w:szCs w:val="24"/>
                <w:vertAlign w:val="superscript"/>
                <w:lang w:val="en-IN"/>
              </w:rPr>
            </w:pPr>
            <w:r w:rsidRPr="00913D6E">
              <w:rPr>
                <w:rFonts w:ascii="Arial" w:eastAsia="Calibri" w:hAnsi="Arial" w:cs="Arial"/>
                <w:sz w:val="24"/>
                <w:szCs w:val="24"/>
                <w:lang w:val="en-IN"/>
              </w:rPr>
              <w:t>X</w:t>
            </w:r>
            <w:r w:rsidRPr="00913D6E">
              <w:rPr>
                <w:rFonts w:ascii="Arial" w:eastAsia="Calibri" w:hAnsi="Arial" w:cs="Arial"/>
                <w:sz w:val="24"/>
                <w:szCs w:val="24"/>
                <w:vertAlign w:val="superscript"/>
                <w:lang w:val="en-IN"/>
              </w:rPr>
              <w:t>2</w:t>
            </w:r>
          </w:p>
        </w:tc>
        <w:tc>
          <w:tcPr>
            <w:tcW w:w="567" w:type="dxa"/>
          </w:tcPr>
          <w:p w:rsidR="00913D6E" w:rsidRPr="00913D6E" w:rsidRDefault="00913D6E" w:rsidP="00913D6E">
            <w:pPr>
              <w:spacing w:line="360" w:lineRule="auto"/>
              <w:jc w:val="center"/>
              <w:rPr>
                <w:rFonts w:ascii="Arial" w:eastAsia="Calibri" w:hAnsi="Arial" w:cs="Arial"/>
                <w:sz w:val="24"/>
                <w:szCs w:val="24"/>
                <w:lang w:val="en-IN"/>
              </w:rPr>
            </w:pPr>
          </w:p>
          <w:p w:rsidR="00913D6E" w:rsidRPr="00913D6E" w:rsidRDefault="00913D6E" w:rsidP="00913D6E">
            <w:pPr>
              <w:spacing w:line="360" w:lineRule="auto"/>
              <w:jc w:val="center"/>
              <w:rPr>
                <w:rFonts w:ascii="Arial" w:eastAsia="Calibri" w:hAnsi="Arial" w:cs="Arial"/>
                <w:sz w:val="24"/>
                <w:szCs w:val="24"/>
                <w:lang w:val="en-IN"/>
              </w:rPr>
            </w:pPr>
            <w:proofErr w:type="spellStart"/>
            <w:r w:rsidRPr="00913D6E">
              <w:rPr>
                <w:rFonts w:ascii="Arial" w:eastAsia="Calibri" w:hAnsi="Arial" w:cs="Arial"/>
                <w:sz w:val="24"/>
                <w:szCs w:val="24"/>
                <w:lang w:val="en-IN"/>
              </w:rPr>
              <w:t>df</w:t>
            </w:r>
            <w:proofErr w:type="spellEnd"/>
          </w:p>
        </w:tc>
        <w:tc>
          <w:tcPr>
            <w:tcW w:w="850" w:type="dxa"/>
          </w:tcPr>
          <w:p w:rsidR="00913D6E" w:rsidRPr="00913D6E" w:rsidRDefault="00913D6E" w:rsidP="00913D6E">
            <w:pPr>
              <w:spacing w:line="360" w:lineRule="auto"/>
              <w:jc w:val="center"/>
              <w:rPr>
                <w:rFonts w:ascii="Arial" w:eastAsia="Calibri" w:hAnsi="Arial" w:cs="Arial"/>
                <w:sz w:val="24"/>
                <w:szCs w:val="24"/>
                <w:lang w:val="en-IN"/>
              </w:rPr>
            </w:pPr>
          </w:p>
          <w:p w:rsidR="00913D6E" w:rsidRPr="00913D6E" w:rsidRDefault="00913D6E" w:rsidP="00913D6E">
            <w:pPr>
              <w:spacing w:line="360" w:lineRule="auto"/>
              <w:jc w:val="center"/>
              <w:rPr>
                <w:rFonts w:ascii="Arial" w:eastAsia="Calibri" w:hAnsi="Arial" w:cs="Arial"/>
                <w:sz w:val="24"/>
                <w:szCs w:val="24"/>
                <w:lang w:val="en-IN"/>
              </w:rPr>
            </w:pPr>
            <w:r w:rsidRPr="00913D6E">
              <w:rPr>
                <w:rFonts w:ascii="Arial" w:eastAsia="Calibri" w:hAnsi="Arial" w:cs="Arial"/>
                <w:sz w:val="24"/>
                <w:szCs w:val="24"/>
                <w:lang w:val="en-IN"/>
              </w:rPr>
              <w:t>p</w:t>
            </w:r>
          </w:p>
        </w:tc>
        <w:tc>
          <w:tcPr>
            <w:tcW w:w="1843" w:type="dxa"/>
          </w:tcPr>
          <w:p w:rsidR="00913D6E" w:rsidRPr="00913D6E" w:rsidRDefault="00913D6E" w:rsidP="00913D6E">
            <w:pPr>
              <w:spacing w:line="360" w:lineRule="auto"/>
              <w:jc w:val="center"/>
              <w:rPr>
                <w:rFonts w:ascii="Arial" w:eastAsia="Calibri" w:hAnsi="Arial" w:cs="Arial"/>
                <w:sz w:val="24"/>
                <w:szCs w:val="24"/>
                <w:lang w:val="en-IN"/>
              </w:rPr>
            </w:pPr>
          </w:p>
          <w:p w:rsidR="00913D6E" w:rsidRPr="00913D6E" w:rsidRDefault="00913D6E" w:rsidP="00913D6E">
            <w:pPr>
              <w:spacing w:line="360" w:lineRule="auto"/>
              <w:jc w:val="center"/>
              <w:rPr>
                <w:rFonts w:ascii="Arial" w:eastAsia="Calibri" w:hAnsi="Arial" w:cs="Arial"/>
                <w:sz w:val="24"/>
                <w:szCs w:val="24"/>
                <w:lang w:val="en-IN"/>
              </w:rPr>
            </w:pPr>
            <w:r w:rsidRPr="00913D6E">
              <w:rPr>
                <w:rFonts w:ascii="Arial" w:eastAsia="Calibri" w:hAnsi="Arial" w:cs="Arial"/>
                <w:sz w:val="24"/>
                <w:szCs w:val="24"/>
                <w:lang w:val="en-IN"/>
              </w:rPr>
              <w:t>OR</w:t>
            </w:r>
          </w:p>
        </w:tc>
      </w:tr>
      <w:tr w:rsidR="00913D6E" w:rsidRPr="00913D6E" w:rsidTr="00226EF9">
        <w:trPr>
          <w:trHeight w:val="312"/>
        </w:trPr>
        <w:tc>
          <w:tcPr>
            <w:tcW w:w="2209" w:type="dxa"/>
          </w:tcPr>
          <w:p w:rsidR="00913D6E" w:rsidRPr="00913D6E" w:rsidRDefault="00913D6E" w:rsidP="00913D6E">
            <w:pPr>
              <w:spacing w:line="360" w:lineRule="auto"/>
              <w:ind w:left="82"/>
              <w:jc w:val="center"/>
              <w:rPr>
                <w:rFonts w:ascii="Arial" w:eastAsia="Calibri" w:hAnsi="Arial" w:cs="Arial"/>
                <w:sz w:val="24"/>
                <w:szCs w:val="24"/>
                <w:lang w:val="en-IN"/>
              </w:rPr>
            </w:pPr>
            <w:r w:rsidRPr="00913D6E">
              <w:rPr>
                <w:rFonts w:ascii="Arial" w:eastAsia="Calibri" w:hAnsi="Arial" w:cs="Arial"/>
                <w:sz w:val="24"/>
                <w:szCs w:val="24"/>
                <w:lang w:val="en-IN"/>
              </w:rPr>
              <w:lastRenderedPageBreak/>
              <w:t>Fixation(n</w:t>
            </w:r>
            <w:r w:rsidRPr="00913D6E">
              <w:rPr>
                <w:rFonts w:ascii="Arial" w:eastAsia="Calibri" w:hAnsi="Arial" w:cs="Arial"/>
                <w:sz w:val="24"/>
                <w:szCs w:val="24"/>
                <w:vertAlign w:val="subscript"/>
                <w:lang w:val="en-IN"/>
              </w:rPr>
              <w:t>1</w:t>
            </w:r>
            <w:r w:rsidRPr="00913D6E">
              <w:rPr>
                <w:rFonts w:ascii="Arial" w:eastAsia="Calibri" w:hAnsi="Arial" w:cs="Arial"/>
                <w:sz w:val="24"/>
                <w:szCs w:val="24"/>
                <w:lang w:val="en-IN"/>
              </w:rPr>
              <w:t>= 30)</w:t>
            </w:r>
          </w:p>
        </w:tc>
        <w:tc>
          <w:tcPr>
            <w:tcW w:w="1701" w:type="dxa"/>
          </w:tcPr>
          <w:p w:rsidR="00913D6E" w:rsidRPr="00913D6E" w:rsidRDefault="00913D6E" w:rsidP="00913D6E">
            <w:pPr>
              <w:spacing w:line="360" w:lineRule="auto"/>
              <w:jc w:val="center"/>
              <w:rPr>
                <w:rFonts w:ascii="Arial" w:eastAsia="Calibri" w:hAnsi="Arial" w:cs="Arial"/>
                <w:sz w:val="24"/>
                <w:szCs w:val="24"/>
                <w:lang w:val="en-IN"/>
              </w:rPr>
            </w:pPr>
            <w:r w:rsidRPr="00913D6E">
              <w:rPr>
                <w:rFonts w:ascii="Arial" w:eastAsia="Calibri" w:hAnsi="Arial" w:cs="Arial"/>
                <w:sz w:val="24"/>
                <w:szCs w:val="24"/>
                <w:lang w:val="en-IN"/>
              </w:rPr>
              <w:t>7(23.33)</w:t>
            </w:r>
          </w:p>
        </w:tc>
        <w:tc>
          <w:tcPr>
            <w:tcW w:w="1984" w:type="dxa"/>
          </w:tcPr>
          <w:p w:rsidR="00913D6E" w:rsidRPr="00913D6E" w:rsidRDefault="00913D6E" w:rsidP="00913D6E">
            <w:pPr>
              <w:spacing w:line="360" w:lineRule="auto"/>
              <w:jc w:val="center"/>
              <w:rPr>
                <w:rFonts w:ascii="Arial" w:eastAsia="Calibri" w:hAnsi="Arial" w:cs="Arial"/>
                <w:sz w:val="24"/>
                <w:szCs w:val="24"/>
                <w:lang w:val="en-IN"/>
              </w:rPr>
            </w:pPr>
            <w:r w:rsidRPr="00913D6E">
              <w:rPr>
                <w:rFonts w:ascii="Arial" w:eastAsia="Calibri" w:hAnsi="Arial" w:cs="Arial"/>
                <w:sz w:val="24"/>
                <w:szCs w:val="24"/>
                <w:lang w:val="en-IN"/>
              </w:rPr>
              <w:t>23(76.67)</w:t>
            </w:r>
          </w:p>
        </w:tc>
        <w:tc>
          <w:tcPr>
            <w:tcW w:w="709" w:type="dxa"/>
            <w:vMerge w:val="restart"/>
          </w:tcPr>
          <w:p w:rsidR="00913D6E" w:rsidRPr="00913D6E" w:rsidRDefault="00913D6E" w:rsidP="00913D6E">
            <w:pPr>
              <w:spacing w:line="360" w:lineRule="auto"/>
              <w:jc w:val="center"/>
              <w:rPr>
                <w:rFonts w:ascii="Arial" w:eastAsia="Calibri" w:hAnsi="Arial" w:cs="Arial"/>
                <w:sz w:val="24"/>
                <w:szCs w:val="24"/>
                <w:lang w:val="en-IN"/>
              </w:rPr>
            </w:pPr>
          </w:p>
          <w:p w:rsidR="00913D6E" w:rsidRPr="00913D6E" w:rsidRDefault="00913D6E" w:rsidP="00913D6E">
            <w:pPr>
              <w:spacing w:line="360" w:lineRule="auto"/>
              <w:jc w:val="center"/>
              <w:rPr>
                <w:rFonts w:ascii="Arial" w:eastAsia="Calibri" w:hAnsi="Arial" w:cs="Arial"/>
                <w:sz w:val="24"/>
                <w:szCs w:val="24"/>
                <w:lang w:val="en-IN"/>
              </w:rPr>
            </w:pPr>
            <w:r w:rsidRPr="00913D6E">
              <w:rPr>
                <w:rFonts w:ascii="Arial" w:eastAsia="Calibri" w:hAnsi="Arial" w:cs="Arial"/>
                <w:sz w:val="24"/>
                <w:szCs w:val="24"/>
                <w:lang w:val="en-IN"/>
              </w:rPr>
              <w:t>0.45</w:t>
            </w:r>
          </w:p>
        </w:tc>
        <w:tc>
          <w:tcPr>
            <w:tcW w:w="567" w:type="dxa"/>
            <w:vMerge w:val="restart"/>
          </w:tcPr>
          <w:p w:rsidR="00913D6E" w:rsidRPr="00913D6E" w:rsidRDefault="00913D6E" w:rsidP="00913D6E">
            <w:pPr>
              <w:spacing w:line="360" w:lineRule="auto"/>
              <w:jc w:val="center"/>
              <w:rPr>
                <w:rFonts w:ascii="Arial" w:eastAsia="Calibri" w:hAnsi="Arial" w:cs="Arial"/>
                <w:sz w:val="24"/>
                <w:szCs w:val="24"/>
                <w:lang w:val="en-IN"/>
              </w:rPr>
            </w:pPr>
          </w:p>
          <w:p w:rsidR="00913D6E" w:rsidRPr="00913D6E" w:rsidRDefault="00913D6E" w:rsidP="00913D6E">
            <w:pPr>
              <w:spacing w:line="360" w:lineRule="auto"/>
              <w:jc w:val="center"/>
              <w:rPr>
                <w:rFonts w:ascii="Arial" w:eastAsia="Calibri" w:hAnsi="Arial" w:cs="Arial"/>
                <w:sz w:val="24"/>
                <w:szCs w:val="24"/>
                <w:lang w:val="en-IN"/>
              </w:rPr>
            </w:pPr>
            <w:r w:rsidRPr="00913D6E">
              <w:rPr>
                <w:rFonts w:ascii="Arial" w:eastAsia="Calibri" w:hAnsi="Arial" w:cs="Arial"/>
                <w:sz w:val="24"/>
                <w:szCs w:val="24"/>
                <w:lang w:val="en-IN"/>
              </w:rPr>
              <w:t>1</w:t>
            </w:r>
          </w:p>
        </w:tc>
        <w:tc>
          <w:tcPr>
            <w:tcW w:w="850" w:type="dxa"/>
            <w:vMerge w:val="restart"/>
          </w:tcPr>
          <w:p w:rsidR="00913D6E" w:rsidRPr="00913D6E" w:rsidRDefault="00913D6E" w:rsidP="00913D6E">
            <w:pPr>
              <w:spacing w:line="360" w:lineRule="auto"/>
              <w:jc w:val="center"/>
              <w:rPr>
                <w:rFonts w:ascii="Arial" w:eastAsia="Calibri" w:hAnsi="Arial" w:cs="Arial"/>
                <w:sz w:val="24"/>
                <w:szCs w:val="24"/>
                <w:lang w:val="en-IN"/>
              </w:rPr>
            </w:pPr>
          </w:p>
          <w:p w:rsidR="00913D6E" w:rsidRPr="00913D6E" w:rsidRDefault="00913D6E" w:rsidP="00913D6E">
            <w:pPr>
              <w:spacing w:line="360" w:lineRule="auto"/>
              <w:jc w:val="center"/>
              <w:rPr>
                <w:rFonts w:ascii="Arial" w:eastAsia="Calibri" w:hAnsi="Arial" w:cs="Arial"/>
                <w:sz w:val="24"/>
                <w:szCs w:val="24"/>
                <w:lang w:val="en-IN"/>
              </w:rPr>
            </w:pPr>
            <w:r w:rsidRPr="00913D6E">
              <w:rPr>
                <w:rFonts w:ascii="Arial" w:eastAsia="Calibri" w:hAnsi="Arial" w:cs="Arial"/>
                <w:sz w:val="24"/>
                <w:szCs w:val="24"/>
                <w:lang w:val="en-IN"/>
              </w:rPr>
              <w:t>0.504</w:t>
            </w:r>
          </w:p>
        </w:tc>
        <w:tc>
          <w:tcPr>
            <w:tcW w:w="1843" w:type="dxa"/>
            <w:vMerge w:val="restart"/>
          </w:tcPr>
          <w:p w:rsidR="00913D6E" w:rsidRPr="00913D6E" w:rsidRDefault="00913D6E" w:rsidP="00913D6E">
            <w:pPr>
              <w:spacing w:line="360" w:lineRule="auto"/>
              <w:rPr>
                <w:rFonts w:ascii="Arial" w:eastAsia="Calibri" w:hAnsi="Arial" w:cs="Arial"/>
                <w:sz w:val="24"/>
                <w:szCs w:val="24"/>
                <w:lang w:val="en-IN"/>
              </w:rPr>
            </w:pPr>
          </w:p>
          <w:p w:rsidR="00913D6E" w:rsidRPr="00913D6E" w:rsidRDefault="00913D6E" w:rsidP="00913D6E">
            <w:pPr>
              <w:spacing w:line="360" w:lineRule="auto"/>
              <w:rPr>
                <w:rFonts w:ascii="Arial" w:eastAsia="Calibri" w:hAnsi="Arial" w:cs="Arial"/>
                <w:sz w:val="24"/>
                <w:szCs w:val="24"/>
                <w:lang w:val="en-IN"/>
              </w:rPr>
            </w:pPr>
            <w:r w:rsidRPr="00913D6E">
              <w:rPr>
                <w:rFonts w:ascii="Arial" w:eastAsia="Calibri" w:hAnsi="Arial" w:cs="Arial"/>
                <w:sz w:val="24"/>
                <w:szCs w:val="24"/>
                <w:lang w:val="en-IN"/>
              </w:rPr>
              <w:t>1.98&lt;OR&lt;9.41</w:t>
            </w:r>
          </w:p>
        </w:tc>
      </w:tr>
      <w:tr w:rsidR="00913D6E" w:rsidRPr="00913D6E" w:rsidTr="00226EF9">
        <w:trPr>
          <w:trHeight w:val="258"/>
        </w:trPr>
        <w:tc>
          <w:tcPr>
            <w:tcW w:w="2209" w:type="dxa"/>
          </w:tcPr>
          <w:p w:rsidR="00913D6E" w:rsidRPr="00913D6E" w:rsidRDefault="00913D6E" w:rsidP="00913D6E">
            <w:pPr>
              <w:spacing w:line="360" w:lineRule="auto"/>
              <w:ind w:left="82"/>
              <w:jc w:val="center"/>
              <w:rPr>
                <w:rFonts w:ascii="Arial" w:eastAsia="Calibri" w:hAnsi="Arial" w:cs="Arial"/>
                <w:sz w:val="24"/>
                <w:szCs w:val="24"/>
                <w:lang w:val="en-IN"/>
              </w:rPr>
            </w:pPr>
            <w:r w:rsidRPr="00913D6E">
              <w:rPr>
                <w:rFonts w:ascii="Arial" w:eastAsia="Calibri" w:hAnsi="Arial" w:cs="Arial"/>
                <w:sz w:val="24"/>
                <w:szCs w:val="24"/>
                <w:lang w:val="en-IN"/>
              </w:rPr>
              <w:t>Non fixation(n</w:t>
            </w:r>
            <w:r w:rsidRPr="00913D6E">
              <w:rPr>
                <w:rFonts w:ascii="Arial" w:eastAsia="Calibri" w:hAnsi="Arial" w:cs="Arial"/>
                <w:sz w:val="24"/>
                <w:szCs w:val="24"/>
                <w:vertAlign w:val="subscript"/>
                <w:lang w:val="en-IN"/>
              </w:rPr>
              <w:t>2</w:t>
            </w:r>
            <w:r w:rsidRPr="00913D6E">
              <w:rPr>
                <w:rFonts w:ascii="Arial" w:eastAsia="Calibri" w:hAnsi="Arial" w:cs="Arial"/>
                <w:sz w:val="24"/>
                <w:szCs w:val="24"/>
                <w:lang w:val="en-IN"/>
              </w:rPr>
              <w:t>=30)</w:t>
            </w:r>
          </w:p>
        </w:tc>
        <w:tc>
          <w:tcPr>
            <w:tcW w:w="1701" w:type="dxa"/>
          </w:tcPr>
          <w:p w:rsidR="00913D6E" w:rsidRPr="00913D6E" w:rsidRDefault="00913D6E" w:rsidP="00913D6E">
            <w:pPr>
              <w:spacing w:line="360" w:lineRule="auto"/>
              <w:jc w:val="center"/>
              <w:rPr>
                <w:rFonts w:ascii="Arial" w:eastAsia="Calibri" w:hAnsi="Arial" w:cs="Arial"/>
                <w:sz w:val="24"/>
                <w:szCs w:val="24"/>
                <w:lang w:val="en-IN"/>
              </w:rPr>
            </w:pPr>
            <w:r w:rsidRPr="00913D6E">
              <w:rPr>
                <w:rFonts w:ascii="Arial" w:eastAsia="Calibri" w:hAnsi="Arial" w:cs="Arial"/>
                <w:sz w:val="24"/>
                <w:szCs w:val="24"/>
                <w:lang w:val="en-IN"/>
              </w:rPr>
              <w:t>4(13.33)</w:t>
            </w:r>
          </w:p>
        </w:tc>
        <w:tc>
          <w:tcPr>
            <w:tcW w:w="1984" w:type="dxa"/>
          </w:tcPr>
          <w:p w:rsidR="00913D6E" w:rsidRPr="00913D6E" w:rsidRDefault="00913D6E" w:rsidP="00913D6E">
            <w:pPr>
              <w:spacing w:line="360" w:lineRule="auto"/>
              <w:jc w:val="center"/>
              <w:rPr>
                <w:rFonts w:ascii="Arial" w:eastAsia="Calibri" w:hAnsi="Arial" w:cs="Arial"/>
                <w:sz w:val="24"/>
                <w:szCs w:val="24"/>
                <w:lang w:val="en-IN"/>
              </w:rPr>
            </w:pPr>
            <w:r w:rsidRPr="00913D6E">
              <w:rPr>
                <w:rFonts w:ascii="Arial" w:eastAsia="Calibri" w:hAnsi="Arial" w:cs="Arial"/>
                <w:sz w:val="24"/>
                <w:szCs w:val="24"/>
                <w:lang w:val="en-IN"/>
              </w:rPr>
              <w:t>26(86.67)</w:t>
            </w:r>
          </w:p>
        </w:tc>
        <w:tc>
          <w:tcPr>
            <w:tcW w:w="709" w:type="dxa"/>
            <w:vMerge/>
          </w:tcPr>
          <w:p w:rsidR="00913D6E" w:rsidRPr="00913D6E" w:rsidRDefault="00913D6E" w:rsidP="00913D6E">
            <w:pPr>
              <w:spacing w:line="360" w:lineRule="auto"/>
              <w:jc w:val="both"/>
              <w:rPr>
                <w:rFonts w:ascii="Arial" w:eastAsia="Calibri" w:hAnsi="Arial" w:cs="Arial"/>
                <w:sz w:val="24"/>
                <w:szCs w:val="24"/>
                <w:lang w:val="en-IN"/>
              </w:rPr>
            </w:pPr>
          </w:p>
        </w:tc>
        <w:tc>
          <w:tcPr>
            <w:tcW w:w="567" w:type="dxa"/>
            <w:vMerge/>
          </w:tcPr>
          <w:p w:rsidR="00913D6E" w:rsidRPr="00913D6E" w:rsidRDefault="00913D6E" w:rsidP="00913D6E">
            <w:pPr>
              <w:spacing w:line="360" w:lineRule="auto"/>
              <w:jc w:val="both"/>
              <w:rPr>
                <w:rFonts w:ascii="Arial" w:eastAsia="Calibri" w:hAnsi="Arial" w:cs="Arial"/>
                <w:sz w:val="24"/>
                <w:szCs w:val="24"/>
                <w:lang w:val="en-IN"/>
              </w:rPr>
            </w:pPr>
          </w:p>
        </w:tc>
        <w:tc>
          <w:tcPr>
            <w:tcW w:w="850" w:type="dxa"/>
            <w:vMerge/>
          </w:tcPr>
          <w:p w:rsidR="00913D6E" w:rsidRPr="00913D6E" w:rsidRDefault="00913D6E" w:rsidP="00913D6E">
            <w:pPr>
              <w:spacing w:line="360" w:lineRule="auto"/>
              <w:jc w:val="both"/>
              <w:rPr>
                <w:rFonts w:ascii="Arial" w:eastAsia="Calibri" w:hAnsi="Arial" w:cs="Arial"/>
                <w:sz w:val="24"/>
                <w:szCs w:val="24"/>
                <w:lang w:val="en-IN"/>
              </w:rPr>
            </w:pPr>
          </w:p>
        </w:tc>
        <w:tc>
          <w:tcPr>
            <w:tcW w:w="1843" w:type="dxa"/>
            <w:vMerge/>
          </w:tcPr>
          <w:p w:rsidR="00913D6E" w:rsidRPr="00913D6E" w:rsidRDefault="00913D6E" w:rsidP="00913D6E">
            <w:pPr>
              <w:spacing w:line="360" w:lineRule="auto"/>
              <w:jc w:val="both"/>
              <w:rPr>
                <w:rFonts w:ascii="Arial" w:eastAsia="Calibri" w:hAnsi="Arial" w:cs="Arial"/>
                <w:sz w:val="24"/>
                <w:szCs w:val="24"/>
                <w:lang w:val="en-IN"/>
              </w:rPr>
            </w:pPr>
          </w:p>
        </w:tc>
      </w:tr>
    </w:tbl>
    <w:p w:rsidR="00913D6E" w:rsidRPr="00913D6E" w:rsidRDefault="00913D6E" w:rsidP="00913D6E">
      <w:pPr>
        <w:spacing w:line="360" w:lineRule="auto"/>
        <w:jc w:val="both"/>
        <w:rPr>
          <w:rFonts w:ascii="Arial" w:eastAsia="Calibri" w:hAnsi="Arial" w:cs="Arial"/>
          <w:sz w:val="24"/>
          <w:szCs w:val="24"/>
          <w:lang w:val="en-IN"/>
        </w:rPr>
      </w:pPr>
      <w:r w:rsidRPr="00913D6E">
        <w:rPr>
          <w:rFonts w:ascii="Arial" w:eastAsia="Calibri" w:hAnsi="Arial" w:cs="Arial"/>
          <w:sz w:val="24"/>
          <w:szCs w:val="24"/>
          <w:lang w:val="en-IN"/>
        </w:rPr>
        <w:t xml:space="preserve">      </w:t>
      </w:r>
    </w:p>
    <w:p w:rsidR="00913D6E" w:rsidRPr="00913D6E" w:rsidRDefault="00913D6E" w:rsidP="00913D6E">
      <w:pPr>
        <w:spacing w:line="360" w:lineRule="auto"/>
        <w:jc w:val="both"/>
        <w:rPr>
          <w:rFonts w:ascii="Arial" w:eastAsia="Calibri" w:hAnsi="Arial" w:cs="Arial"/>
          <w:sz w:val="24"/>
          <w:szCs w:val="24"/>
          <w:lang w:val="en-IN"/>
        </w:rPr>
      </w:pPr>
      <w:r w:rsidRPr="00913D6E">
        <w:rPr>
          <w:rFonts w:ascii="Arial" w:eastAsia="Calibri" w:hAnsi="Arial" w:cs="Arial"/>
          <w:sz w:val="24"/>
          <w:szCs w:val="24"/>
          <w:lang w:val="en-IN"/>
        </w:rPr>
        <w:t xml:space="preserve">  X</w:t>
      </w:r>
      <w:r w:rsidRPr="00913D6E">
        <w:rPr>
          <w:rFonts w:ascii="Arial" w:eastAsia="Calibri" w:hAnsi="Arial" w:cs="Arial"/>
          <w:sz w:val="24"/>
          <w:szCs w:val="24"/>
          <w:vertAlign w:val="superscript"/>
          <w:lang w:val="en-IN"/>
        </w:rPr>
        <w:t xml:space="preserve">2 </w:t>
      </w:r>
      <w:r w:rsidRPr="00913D6E">
        <w:rPr>
          <w:rFonts w:ascii="Arial" w:eastAsia="Calibri" w:hAnsi="Arial" w:cs="Arial"/>
          <w:sz w:val="24"/>
          <w:szCs w:val="24"/>
          <w:lang w:val="en-IN"/>
        </w:rPr>
        <w:t>= 0.45</w:t>
      </w:r>
    </w:p>
    <w:p w:rsidR="00913D6E" w:rsidRPr="00913D6E" w:rsidRDefault="00913D6E" w:rsidP="00913D6E">
      <w:pPr>
        <w:spacing w:line="240" w:lineRule="auto"/>
        <w:jc w:val="both"/>
        <w:rPr>
          <w:rFonts w:ascii="Arial" w:eastAsia="Calibri" w:hAnsi="Arial" w:cs="Arial"/>
          <w:sz w:val="24"/>
          <w:szCs w:val="24"/>
          <w:lang w:val="en-IN"/>
        </w:rPr>
      </w:pPr>
      <w:r w:rsidRPr="00913D6E">
        <w:rPr>
          <w:rFonts w:ascii="Arial" w:eastAsia="Calibri" w:hAnsi="Arial" w:cs="Arial"/>
          <w:sz w:val="24"/>
          <w:szCs w:val="24"/>
          <w:lang w:val="en-IN"/>
        </w:rPr>
        <w:t xml:space="preserve">        </w:t>
      </w:r>
      <w:proofErr w:type="spellStart"/>
      <w:proofErr w:type="gramStart"/>
      <w:r w:rsidRPr="00913D6E">
        <w:rPr>
          <w:rFonts w:ascii="Arial" w:eastAsia="Calibri" w:hAnsi="Arial" w:cs="Arial"/>
          <w:sz w:val="24"/>
          <w:szCs w:val="24"/>
          <w:lang w:val="en-IN"/>
        </w:rPr>
        <w:t>df</w:t>
      </w:r>
      <w:proofErr w:type="spellEnd"/>
      <w:proofErr w:type="gramEnd"/>
      <w:r w:rsidRPr="00913D6E">
        <w:rPr>
          <w:rFonts w:ascii="Arial" w:eastAsia="Calibri" w:hAnsi="Arial" w:cs="Arial"/>
          <w:sz w:val="24"/>
          <w:szCs w:val="24"/>
          <w:lang w:val="en-IN"/>
        </w:rPr>
        <w:t xml:space="preserve"> = 1</w:t>
      </w:r>
    </w:p>
    <w:p w:rsidR="00913D6E" w:rsidRPr="00913D6E" w:rsidRDefault="00913D6E" w:rsidP="00913D6E">
      <w:pPr>
        <w:spacing w:line="240" w:lineRule="auto"/>
        <w:jc w:val="both"/>
        <w:rPr>
          <w:rFonts w:ascii="Arial" w:eastAsia="Calibri" w:hAnsi="Arial" w:cs="Arial"/>
          <w:sz w:val="24"/>
          <w:szCs w:val="24"/>
          <w:lang w:val="en-IN"/>
        </w:rPr>
      </w:pPr>
      <w:r w:rsidRPr="00913D6E">
        <w:rPr>
          <w:rFonts w:ascii="Arial" w:eastAsia="Calibri" w:hAnsi="Arial" w:cs="Arial"/>
          <w:sz w:val="24"/>
          <w:szCs w:val="24"/>
          <w:lang w:val="en-IN"/>
        </w:rPr>
        <w:t xml:space="preserve">        p = 0.504 </w:t>
      </w:r>
    </w:p>
    <w:p w:rsidR="00913D6E" w:rsidRPr="00913D6E" w:rsidRDefault="00913D6E" w:rsidP="00913D6E">
      <w:pPr>
        <w:spacing w:line="480" w:lineRule="auto"/>
        <w:jc w:val="both"/>
        <w:rPr>
          <w:rFonts w:ascii="Arial" w:eastAsia="Calibri" w:hAnsi="Arial" w:cs="Arial"/>
          <w:sz w:val="24"/>
          <w:szCs w:val="24"/>
          <w:lang w:val="en-IN"/>
        </w:rPr>
      </w:pPr>
      <w:r w:rsidRPr="00913D6E">
        <w:rPr>
          <w:rFonts w:ascii="Arial" w:eastAsia="Calibri" w:hAnsi="Arial" w:cs="Arial"/>
          <w:sz w:val="24"/>
          <w:szCs w:val="24"/>
          <w:lang w:val="en-IN"/>
        </w:rPr>
        <w:t xml:space="preserve">Table shows 7(23.33%) complication was noted in fixation whereas 4(13.33%) was noted in </w:t>
      </w:r>
      <w:proofErr w:type="spellStart"/>
      <w:r w:rsidRPr="00913D6E">
        <w:rPr>
          <w:rFonts w:ascii="Arial" w:eastAsia="Calibri" w:hAnsi="Arial" w:cs="Arial"/>
          <w:sz w:val="24"/>
          <w:szCs w:val="24"/>
          <w:lang w:val="en-IN"/>
        </w:rPr>
        <w:t>non fixation</w:t>
      </w:r>
      <w:proofErr w:type="spellEnd"/>
      <w:r w:rsidRPr="00913D6E">
        <w:rPr>
          <w:rFonts w:ascii="Arial" w:eastAsia="Calibri" w:hAnsi="Arial" w:cs="Arial"/>
          <w:sz w:val="24"/>
          <w:szCs w:val="24"/>
          <w:lang w:val="en-IN"/>
        </w:rPr>
        <w:t xml:space="preserve"> group, more complication in fixation group, with X</w:t>
      </w:r>
      <w:r w:rsidRPr="00913D6E">
        <w:rPr>
          <w:rFonts w:ascii="Arial" w:eastAsia="Calibri" w:hAnsi="Arial" w:cs="Arial"/>
          <w:sz w:val="24"/>
          <w:szCs w:val="24"/>
          <w:vertAlign w:val="superscript"/>
          <w:lang w:val="en-IN"/>
        </w:rPr>
        <w:t>2</w:t>
      </w:r>
      <w:r w:rsidRPr="00913D6E">
        <w:rPr>
          <w:rFonts w:ascii="Arial" w:eastAsia="Calibri" w:hAnsi="Arial" w:cs="Arial"/>
          <w:sz w:val="24"/>
          <w:szCs w:val="24"/>
          <w:lang w:val="en-IN"/>
        </w:rPr>
        <w:t xml:space="preserve">= 0.45 and p= 0.504.So difference in proportion of patient between two groups regarding operative complication was not statistically </w:t>
      </w:r>
      <w:proofErr w:type="gramStart"/>
      <w:r w:rsidRPr="00913D6E">
        <w:rPr>
          <w:rFonts w:ascii="Arial" w:eastAsia="Calibri" w:hAnsi="Arial" w:cs="Arial"/>
          <w:sz w:val="24"/>
          <w:szCs w:val="24"/>
          <w:lang w:val="en-IN"/>
        </w:rPr>
        <w:t>significant(</w:t>
      </w:r>
      <w:proofErr w:type="gramEnd"/>
      <w:r w:rsidRPr="00913D6E">
        <w:rPr>
          <w:rFonts w:ascii="Arial" w:eastAsia="Calibri" w:hAnsi="Arial" w:cs="Arial"/>
          <w:sz w:val="24"/>
          <w:szCs w:val="24"/>
          <w:lang w:val="en-IN"/>
        </w:rPr>
        <w:t>p = 0.504, OR = 1.98&lt;OR&lt;9.41)</w:t>
      </w:r>
    </w:p>
    <w:p w:rsidR="00913D6E" w:rsidRPr="00913D6E" w:rsidRDefault="00913D6E" w:rsidP="00913D6E">
      <w:pPr>
        <w:spacing w:line="480" w:lineRule="auto"/>
        <w:jc w:val="both"/>
        <w:rPr>
          <w:rFonts w:ascii="Arial" w:eastAsia="Calibri" w:hAnsi="Arial" w:cs="Arial"/>
          <w:b/>
          <w:sz w:val="24"/>
          <w:szCs w:val="24"/>
          <w:lang w:val="en-IN"/>
        </w:rPr>
      </w:pPr>
      <w:r w:rsidRPr="00913D6E">
        <w:rPr>
          <w:rFonts w:ascii="Arial" w:eastAsia="Calibri" w:hAnsi="Arial" w:cs="Arial"/>
          <w:b/>
          <w:sz w:val="24"/>
          <w:szCs w:val="24"/>
          <w:lang w:val="en-IN"/>
        </w:rPr>
        <w:t>POST OPERATIVE COMPLICATION:</w:t>
      </w:r>
    </w:p>
    <w:p w:rsidR="00913D6E" w:rsidRPr="00913D6E" w:rsidRDefault="00913D6E" w:rsidP="00913D6E">
      <w:pPr>
        <w:spacing w:line="480" w:lineRule="auto"/>
        <w:jc w:val="both"/>
        <w:rPr>
          <w:rFonts w:ascii="Arial" w:eastAsia="Calibri" w:hAnsi="Arial" w:cs="Arial"/>
          <w:b/>
          <w:sz w:val="24"/>
          <w:szCs w:val="24"/>
          <w:lang w:val="en-IN"/>
        </w:rPr>
      </w:pPr>
      <w:proofErr w:type="gramStart"/>
      <w:r w:rsidRPr="00913D6E">
        <w:rPr>
          <w:rFonts w:ascii="Arial" w:eastAsia="Calibri" w:hAnsi="Arial" w:cs="Arial"/>
          <w:b/>
          <w:sz w:val="24"/>
          <w:szCs w:val="24"/>
          <w:lang w:val="en-IN"/>
        </w:rPr>
        <w:t>Fig.</w:t>
      </w:r>
      <w:proofErr w:type="gramEnd"/>
      <w:r w:rsidRPr="00913D6E">
        <w:rPr>
          <w:rFonts w:ascii="Arial" w:eastAsia="Calibri" w:hAnsi="Arial" w:cs="Arial"/>
          <w:b/>
          <w:sz w:val="24"/>
          <w:szCs w:val="24"/>
          <w:lang w:val="en-IN"/>
        </w:rPr>
        <w:t xml:space="preserve"> No. 8</w:t>
      </w:r>
    </w:p>
    <w:p w:rsidR="00913D6E" w:rsidRPr="00913D6E" w:rsidRDefault="00913D6E" w:rsidP="00913D6E">
      <w:pPr>
        <w:spacing w:line="480" w:lineRule="auto"/>
        <w:jc w:val="both"/>
        <w:rPr>
          <w:rFonts w:ascii="Arial" w:eastAsia="Calibri" w:hAnsi="Arial" w:cs="Arial"/>
          <w:b/>
          <w:sz w:val="24"/>
          <w:szCs w:val="24"/>
          <w:lang w:val="en-IN"/>
        </w:rPr>
      </w:pPr>
      <w:r w:rsidRPr="00913D6E">
        <w:rPr>
          <w:rFonts w:ascii="Arial" w:eastAsia="Calibri" w:hAnsi="Arial" w:cs="Arial"/>
          <w:b/>
          <w:sz w:val="24"/>
          <w:szCs w:val="24"/>
          <w:lang w:val="en-IN"/>
        </w:rPr>
        <w:t xml:space="preserve">Pie chart showing </w:t>
      </w:r>
      <w:proofErr w:type="spellStart"/>
      <w:r w:rsidRPr="00913D6E">
        <w:rPr>
          <w:rFonts w:ascii="Arial" w:eastAsia="Calibri" w:hAnsi="Arial" w:cs="Arial"/>
          <w:b/>
          <w:sz w:val="24"/>
          <w:szCs w:val="24"/>
          <w:lang w:val="en-IN"/>
        </w:rPr>
        <w:t>post operative</w:t>
      </w:r>
      <w:proofErr w:type="spellEnd"/>
      <w:r w:rsidRPr="00913D6E">
        <w:rPr>
          <w:rFonts w:ascii="Arial" w:eastAsia="Calibri" w:hAnsi="Arial" w:cs="Arial"/>
          <w:b/>
          <w:sz w:val="24"/>
          <w:szCs w:val="24"/>
          <w:lang w:val="en-IN"/>
        </w:rPr>
        <w:t xml:space="preserve"> complication in cases undergoing fixation group  </w:t>
      </w:r>
    </w:p>
    <w:p w:rsidR="00913D6E" w:rsidRPr="00913D6E" w:rsidRDefault="00913D6E" w:rsidP="00913D6E">
      <w:pPr>
        <w:spacing w:line="480" w:lineRule="auto"/>
        <w:jc w:val="center"/>
        <w:rPr>
          <w:rFonts w:ascii="Arial" w:eastAsia="Calibri" w:hAnsi="Arial" w:cs="Arial"/>
          <w:sz w:val="24"/>
          <w:szCs w:val="24"/>
          <w:lang w:val="en-IN"/>
        </w:rPr>
      </w:pPr>
      <w:r w:rsidRPr="00913D6E">
        <w:rPr>
          <w:rFonts w:ascii="Arial" w:eastAsia="Calibri" w:hAnsi="Arial" w:cs="Arial"/>
          <w:noProof/>
          <w:sz w:val="24"/>
          <w:szCs w:val="24"/>
        </w:rPr>
        <w:lastRenderedPageBreak/>
        <w:drawing>
          <wp:inline distT="0" distB="0" distL="0" distR="0" wp14:anchorId="7109D0D1" wp14:editId="209CE2A8">
            <wp:extent cx="5486400" cy="3200400"/>
            <wp:effectExtent l="19050" t="0" r="19050" b="0"/>
            <wp:docPr id="1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913D6E" w:rsidRPr="00913D6E" w:rsidRDefault="00913D6E" w:rsidP="00913D6E">
      <w:pPr>
        <w:spacing w:line="480" w:lineRule="auto"/>
        <w:jc w:val="both"/>
        <w:rPr>
          <w:rFonts w:ascii="Arial" w:eastAsia="Calibri" w:hAnsi="Arial" w:cs="Arial"/>
          <w:sz w:val="24"/>
          <w:szCs w:val="24"/>
          <w:lang w:val="en-IN"/>
        </w:rPr>
      </w:pPr>
      <w:r w:rsidRPr="00913D6E">
        <w:rPr>
          <w:rFonts w:ascii="Arial" w:eastAsia="Calibri" w:hAnsi="Arial" w:cs="Arial"/>
          <w:sz w:val="24"/>
          <w:szCs w:val="24"/>
          <w:lang w:val="en-IN"/>
        </w:rPr>
        <w:t>Pie chart explains 20% complication was noted in case of fixation of mesh post operatively.</w:t>
      </w:r>
    </w:p>
    <w:p w:rsidR="00913D6E" w:rsidRPr="00913D6E" w:rsidRDefault="00913D6E" w:rsidP="00913D6E">
      <w:pPr>
        <w:spacing w:line="480" w:lineRule="auto"/>
        <w:jc w:val="both"/>
        <w:rPr>
          <w:rFonts w:ascii="Arial" w:eastAsia="Calibri" w:hAnsi="Arial" w:cs="Arial"/>
          <w:b/>
          <w:sz w:val="24"/>
          <w:szCs w:val="24"/>
          <w:lang w:val="en-IN"/>
        </w:rPr>
      </w:pPr>
      <w:proofErr w:type="gramStart"/>
      <w:r w:rsidRPr="00913D6E">
        <w:rPr>
          <w:rFonts w:ascii="Arial" w:eastAsia="Calibri" w:hAnsi="Arial" w:cs="Arial"/>
          <w:b/>
          <w:sz w:val="24"/>
          <w:szCs w:val="24"/>
          <w:lang w:val="en-IN"/>
        </w:rPr>
        <w:t>Fig.</w:t>
      </w:r>
      <w:proofErr w:type="gramEnd"/>
      <w:r w:rsidRPr="00913D6E">
        <w:rPr>
          <w:rFonts w:ascii="Arial" w:eastAsia="Calibri" w:hAnsi="Arial" w:cs="Arial"/>
          <w:b/>
          <w:sz w:val="24"/>
          <w:szCs w:val="24"/>
          <w:lang w:val="en-IN"/>
        </w:rPr>
        <w:t xml:space="preserve"> </w:t>
      </w:r>
      <w:proofErr w:type="gramStart"/>
      <w:r w:rsidRPr="00913D6E">
        <w:rPr>
          <w:rFonts w:ascii="Arial" w:eastAsia="Calibri" w:hAnsi="Arial" w:cs="Arial"/>
          <w:b/>
          <w:sz w:val="24"/>
          <w:szCs w:val="24"/>
          <w:lang w:val="en-IN"/>
        </w:rPr>
        <w:t>No .</w:t>
      </w:r>
      <w:proofErr w:type="gramEnd"/>
      <w:r w:rsidRPr="00913D6E">
        <w:rPr>
          <w:rFonts w:ascii="Arial" w:eastAsia="Calibri" w:hAnsi="Arial" w:cs="Arial"/>
          <w:b/>
          <w:sz w:val="24"/>
          <w:szCs w:val="24"/>
          <w:lang w:val="en-IN"/>
        </w:rPr>
        <w:t xml:space="preserve"> 9</w:t>
      </w:r>
    </w:p>
    <w:p w:rsidR="00913D6E" w:rsidRPr="00913D6E" w:rsidRDefault="00913D6E" w:rsidP="00913D6E">
      <w:pPr>
        <w:spacing w:line="480" w:lineRule="auto"/>
        <w:jc w:val="both"/>
        <w:rPr>
          <w:rFonts w:ascii="Arial" w:eastAsia="Calibri" w:hAnsi="Arial" w:cs="Arial"/>
          <w:sz w:val="24"/>
          <w:szCs w:val="24"/>
          <w:lang w:val="en-IN"/>
        </w:rPr>
      </w:pPr>
      <w:r w:rsidRPr="00913D6E">
        <w:rPr>
          <w:rFonts w:ascii="Arial" w:eastAsia="Calibri" w:hAnsi="Arial" w:cs="Arial"/>
          <w:b/>
          <w:sz w:val="24"/>
          <w:szCs w:val="24"/>
          <w:lang w:val="en-IN"/>
        </w:rPr>
        <w:t xml:space="preserve">Pie chart showing complication </w:t>
      </w:r>
      <w:proofErr w:type="gramStart"/>
      <w:r w:rsidRPr="00913D6E">
        <w:rPr>
          <w:rFonts w:ascii="Arial" w:eastAsia="Calibri" w:hAnsi="Arial" w:cs="Arial"/>
          <w:b/>
          <w:sz w:val="24"/>
          <w:szCs w:val="24"/>
          <w:lang w:val="en-IN"/>
        </w:rPr>
        <w:t xml:space="preserve">among  </w:t>
      </w:r>
      <w:proofErr w:type="spellStart"/>
      <w:r w:rsidRPr="00913D6E">
        <w:rPr>
          <w:rFonts w:ascii="Arial" w:eastAsia="Calibri" w:hAnsi="Arial" w:cs="Arial"/>
          <w:b/>
          <w:sz w:val="24"/>
          <w:szCs w:val="24"/>
          <w:lang w:val="en-IN"/>
        </w:rPr>
        <w:t>non</w:t>
      </w:r>
      <w:proofErr w:type="gramEnd"/>
      <w:r w:rsidRPr="00913D6E">
        <w:rPr>
          <w:rFonts w:ascii="Arial" w:eastAsia="Calibri" w:hAnsi="Arial" w:cs="Arial"/>
          <w:b/>
          <w:sz w:val="24"/>
          <w:szCs w:val="24"/>
          <w:lang w:val="en-IN"/>
        </w:rPr>
        <w:t xml:space="preserve"> fixation</w:t>
      </w:r>
      <w:proofErr w:type="spellEnd"/>
      <w:r w:rsidRPr="00913D6E">
        <w:rPr>
          <w:rFonts w:ascii="Arial" w:eastAsia="Calibri" w:hAnsi="Arial" w:cs="Arial"/>
          <w:b/>
          <w:sz w:val="24"/>
          <w:szCs w:val="24"/>
          <w:lang w:val="en-IN"/>
        </w:rPr>
        <w:t xml:space="preserve"> group</w:t>
      </w:r>
      <w:r w:rsidRPr="00913D6E">
        <w:rPr>
          <w:rFonts w:ascii="Arial" w:eastAsia="Calibri" w:hAnsi="Arial" w:cs="Arial"/>
          <w:sz w:val="24"/>
          <w:szCs w:val="24"/>
          <w:lang w:val="en-IN"/>
        </w:rPr>
        <w:t>.</w:t>
      </w:r>
    </w:p>
    <w:p w:rsidR="00913D6E" w:rsidRPr="00913D6E" w:rsidRDefault="00913D6E" w:rsidP="00913D6E">
      <w:pPr>
        <w:spacing w:line="480" w:lineRule="auto"/>
        <w:jc w:val="center"/>
        <w:rPr>
          <w:rFonts w:ascii="Arial" w:eastAsia="Calibri" w:hAnsi="Arial" w:cs="Arial"/>
          <w:b/>
          <w:sz w:val="24"/>
          <w:szCs w:val="24"/>
          <w:lang w:val="en-IN"/>
        </w:rPr>
      </w:pPr>
      <w:r w:rsidRPr="00913D6E">
        <w:rPr>
          <w:rFonts w:ascii="Arial" w:eastAsia="Calibri" w:hAnsi="Arial" w:cs="Arial"/>
          <w:b/>
          <w:noProof/>
          <w:sz w:val="24"/>
          <w:szCs w:val="24"/>
        </w:rPr>
        <w:lastRenderedPageBreak/>
        <w:drawing>
          <wp:inline distT="0" distB="0" distL="0" distR="0" wp14:anchorId="3DAFFCC1" wp14:editId="23805B05">
            <wp:extent cx="5486400" cy="3200400"/>
            <wp:effectExtent l="19050" t="0" r="19050" b="0"/>
            <wp:docPr id="1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13D6E" w:rsidRPr="00913D6E" w:rsidRDefault="00913D6E" w:rsidP="00913D6E">
      <w:pPr>
        <w:spacing w:line="480" w:lineRule="auto"/>
        <w:jc w:val="both"/>
        <w:rPr>
          <w:rFonts w:ascii="Arial" w:eastAsia="Calibri" w:hAnsi="Arial" w:cs="Arial"/>
          <w:sz w:val="24"/>
          <w:szCs w:val="24"/>
          <w:lang w:val="en-IN"/>
        </w:rPr>
      </w:pPr>
      <w:r w:rsidRPr="00913D6E">
        <w:rPr>
          <w:rFonts w:ascii="Arial" w:eastAsia="Calibri" w:hAnsi="Arial" w:cs="Arial"/>
          <w:sz w:val="24"/>
          <w:szCs w:val="24"/>
          <w:lang w:val="en-IN"/>
        </w:rPr>
        <w:t xml:space="preserve">Pie chart shows only 10% complication was noted in </w:t>
      </w:r>
      <w:proofErr w:type="spellStart"/>
      <w:r w:rsidRPr="00913D6E">
        <w:rPr>
          <w:rFonts w:ascii="Arial" w:eastAsia="Calibri" w:hAnsi="Arial" w:cs="Arial"/>
          <w:sz w:val="24"/>
          <w:szCs w:val="24"/>
          <w:lang w:val="en-IN"/>
        </w:rPr>
        <w:t>non fixation</w:t>
      </w:r>
      <w:proofErr w:type="spellEnd"/>
      <w:r w:rsidRPr="00913D6E">
        <w:rPr>
          <w:rFonts w:ascii="Arial" w:eastAsia="Calibri" w:hAnsi="Arial" w:cs="Arial"/>
          <w:sz w:val="24"/>
          <w:szCs w:val="24"/>
          <w:lang w:val="en-IN"/>
        </w:rPr>
        <w:t xml:space="preserve"> of mesh post operatively. </w:t>
      </w:r>
    </w:p>
    <w:p w:rsidR="00913D6E" w:rsidRPr="00913D6E" w:rsidRDefault="00913D6E" w:rsidP="00913D6E">
      <w:pPr>
        <w:spacing w:line="480" w:lineRule="auto"/>
        <w:jc w:val="both"/>
        <w:rPr>
          <w:rFonts w:ascii="Arial" w:eastAsia="Calibri" w:hAnsi="Arial" w:cs="Arial"/>
          <w:b/>
          <w:sz w:val="24"/>
          <w:szCs w:val="24"/>
          <w:lang w:val="en-IN"/>
        </w:rPr>
      </w:pPr>
      <w:proofErr w:type="gramStart"/>
      <w:r w:rsidRPr="00913D6E">
        <w:rPr>
          <w:rFonts w:ascii="Arial" w:eastAsia="Calibri" w:hAnsi="Arial" w:cs="Arial"/>
          <w:b/>
          <w:sz w:val="24"/>
          <w:szCs w:val="24"/>
          <w:lang w:val="en-IN"/>
        </w:rPr>
        <w:t>Table.</w:t>
      </w:r>
      <w:proofErr w:type="gramEnd"/>
      <w:r w:rsidRPr="00913D6E">
        <w:rPr>
          <w:rFonts w:ascii="Arial" w:eastAsia="Calibri" w:hAnsi="Arial" w:cs="Arial"/>
          <w:b/>
          <w:sz w:val="24"/>
          <w:szCs w:val="24"/>
          <w:lang w:val="en-IN"/>
        </w:rPr>
        <w:t xml:space="preserve"> No. 6</w:t>
      </w:r>
    </w:p>
    <w:p w:rsidR="00913D6E" w:rsidRPr="00913D6E" w:rsidRDefault="00913D6E" w:rsidP="00913D6E">
      <w:pPr>
        <w:spacing w:line="480" w:lineRule="auto"/>
        <w:jc w:val="both"/>
        <w:rPr>
          <w:rFonts w:ascii="Arial" w:eastAsia="Calibri" w:hAnsi="Arial" w:cs="Arial"/>
          <w:b/>
          <w:sz w:val="24"/>
          <w:szCs w:val="24"/>
          <w:lang w:val="en-IN"/>
        </w:rPr>
      </w:pPr>
      <w:r w:rsidRPr="00913D6E">
        <w:rPr>
          <w:rFonts w:ascii="Arial" w:eastAsia="Calibri" w:hAnsi="Arial" w:cs="Arial"/>
          <w:sz w:val="24"/>
          <w:szCs w:val="24"/>
          <w:lang w:val="en-IN"/>
        </w:rPr>
        <w:t xml:space="preserve"> </w:t>
      </w:r>
      <w:r w:rsidRPr="00913D6E">
        <w:rPr>
          <w:rFonts w:ascii="Arial" w:eastAsia="Calibri" w:hAnsi="Arial" w:cs="Arial"/>
          <w:b/>
          <w:sz w:val="24"/>
          <w:szCs w:val="24"/>
          <w:lang w:val="en-IN"/>
        </w:rPr>
        <w:t xml:space="preserve">Distribution of </w:t>
      </w:r>
      <w:proofErr w:type="spellStart"/>
      <w:r w:rsidRPr="00913D6E">
        <w:rPr>
          <w:rFonts w:ascii="Arial" w:eastAsia="Calibri" w:hAnsi="Arial" w:cs="Arial"/>
          <w:b/>
          <w:sz w:val="24"/>
          <w:szCs w:val="24"/>
          <w:lang w:val="en-IN"/>
        </w:rPr>
        <w:t>post operative</w:t>
      </w:r>
      <w:proofErr w:type="spellEnd"/>
      <w:r w:rsidRPr="00913D6E">
        <w:rPr>
          <w:rFonts w:ascii="Arial" w:eastAsia="Calibri" w:hAnsi="Arial" w:cs="Arial"/>
          <w:b/>
          <w:sz w:val="24"/>
          <w:szCs w:val="24"/>
          <w:lang w:val="en-IN"/>
        </w:rPr>
        <w:t xml:space="preserve"> complication in study group</w:t>
      </w:r>
    </w:p>
    <w:tbl>
      <w:tblPr>
        <w:tblW w:w="958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8"/>
        <w:gridCol w:w="1604"/>
        <w:gridCol w:w="1733"/>
        <w:gridCol w:w="851"/>
        <w:gridCol w:w="567"/>
        <w:gridCol w:w="992"/>
        <w:gridCol w:w="1985"/>
      </w:tblGrid>
      <w:tr w:rsidR="00913D6E" w:rsidRPr="00913D6E" w:rsidTr="00226EF9">
        <w:trPr>
          <w:trHeight w:val="1363"/>
        </w:trPr>
        <w:tc>
          <w:tcPr>
            <w:tcW w:w="1848" w:type="dxa"/>
          </w:tcPr>
          <w:p w:rsidR="00913D6E" w:rsidRPr="00913D6E" w:rsidRDefault="00913D6E" w:rsidP="00913D6E">
            <w:pPr>
              <w:spacing w:line="360" w:lineRule="auto"/>
              <w:ind w:left="82"/>
              <w:jc w:val="center"/>
              <w:rPr>
                <w:rFonts w:ascii="Arial" w:eastAsia="Calibri" w:hAnsi="Arial" w:cs="Arial"/>
                <w:sz w:val="24"/>
                <w:szCs w:val="24"/>
                <w:lang w:val="en-IN"/>
              </w:rPr>
            </w:pPr>
          </w:p>
        </w:tc>
        <w:tc>
          <w:tcPr>
            <w:tcW w:w="1604" w:type="dxa"/>
          </w:tcPr>
          <w:p w:rsidR="00913D6E" w:rsidRPr="00913D6E" w:rsidRDefault="00913D6E" w:rsidP="00913D6E">
            <w:pPr>
              <w:spacing w:line="360" w:lineRule="auto"/>
              <w:jc w:val="center"/>
              <w:rPr>
                <w:rFonts w:ascii="Arial" w:eastAsia="Calibri" w:hAnsi="Arial" w:cs="Arial"/>
                <w:sz w:val="24"/>
                <w:szCs w:val="24"/>
                <w:lang w:val="en-IN"/>
              </w:rPr>
            </w:pPr>
            <w:r w:rsidRPr="00913D6E">
              <w:rPr>
                <w:rFonts w:ascii="Arial" w:eastAsia="Calibri" w:hAnsi="Arial" w:cs="Arial"/>
                <w:sz w:val="24"/>
                <w:szCs w:val="24"/>
                <w:lang w:val="en-IN"/>
              </w:rPr>
              <w:t>Complication No. (%)</w:t>
            </w:r>
          </w:p>
        </w:tc>
        <w:tc>
          <w:tcPr>
            <w:tcW w:w="1733" w:type="dxa"/>
          </w:tcPr>
          <w:p w:rsidR="00913D6E" w:rsidRPr="00913D6E" w:rsidRDefault="00913D6E" w:rsidP="00913D6E">
            <w:pPr>
              <w:spacing w:line="360" w:lineRule="auto"/>
              <w:jc w:val="center"/>
              <w:rPr>
                <w:rFonts w:ascii="Arial" w:eastAsia="Calibri" w:hAnsi="Arial" w:cs="Arial"/>
                <w:sz w:val="24"/>
                <w:szCs w:val="24"/>
                <w:lang w:val="en-IN"/>
              </w:rPr>
            </w:pPr>
            <w:r w:rsidRPr="00913D6E">
              <w:rPr>
                <w:rFonts w:ascii="Arial" w:eastAsia="Calibri" w:hAnsi="Arial" w:cs="Arial"/>
                <w:sz w:val="24"/>
                <w:szCs w:val="24"/>
                <w:lang w:val="en-IN"/>
              </w:rPr>
              <w:t>No complication No. (%)</w:t>
            </w:r>
          </w:p>
        </w:tc>
        <w:tc>
          <w:tcPr>
            <w:tcW w:w="851" w:type="dxa"/>
          </w:tcPr>
          <w:p w:rsidR="00913D6E" w:rsidRPr="00913D6E" w:rsidRDefault="00913D6E" w:rsidP="00913D6E">
            <w:pPr>
              <w:spacing w:line="360" w:lineRule="auto"/>
              <w:ind w:left="82"/>
              <w:jc w:val="center"/>
              <w:rPr>
                <w:rFonts w:ascii="Arial" w:eastAsia="Calibri" w:hAnsi="Arial" w:cs="Arial"/>
                <w:sz w:val="24"/>
                <w:szCs w:val="24"/>
                <w:lang w:val="en-IN"/>
              </w:rPr>
            </w:pPr>
          </w:p>
          <w:p w:rsidR="00913D6E" w:rsidRPr="00913D6E" w:rsidRDefault="00913D6E" w:rsidP="00913D6E">
            <w:pPr>
              <w:spacing w:line="360" w:lineRule="auto"/>
              <w:ind w:left="82"/>
              <w:jc w:val="center"/>
              <w:rPr>
                <w:rFonts w:ascii="Arial" w:eastAsia="Calibri" w:hAnsi="Arial" w:cs="Arial"/>
                <w:sz w:val="24"/>
                <w:szCs w:val="24"/>
                <w:vertAlign w:val="superscript"/>
                <w:lang w:val="en-IN"/>
              </w:rPr>
            </w:pPr>
            <w:r w:rsidRPr="00913D6E">
              <w:rPr>
                <w:rFonts w:ascii="Arial" w:eastAsia="Calibri" w:hAnsi="Arial" w:cs="Arial"/>
                <w:sz w:val="24"/>
                <w:szCs w:val="24"/>
                <w:lang w:val="en-IN"/>
              </w:rPr>
              <w:t>X</w:t>
            </w:r>
            <w:r w:rsidRPr="00913D6E">
              <w:rPr>
                <w:rFonts w:ascii="Arial" w:eastAsia="Calibri" w:hAnsi="Arial" w:cs="Arial"/>
                <w:sz w:val="24"/>
                <w:szCs w:val="24"/>
                <w:vertAlign w:val="superscript"/>
                <w:lang w:val="en-IN"/>
              </w:rPr>
              <w:t>2</w:t>
            </w:r>
          </w:p>
        </w:tc>
        <w:tc>
          <w:tcPr>
            <w:tcW w:w="567" w:type="dxa"/>
          </w:tcPr>
          <w:p w:rsidR="00913D6E" w:rsidRPr="00913D6E" w:rsidRDefault="00913D6E" w:rsidP="00913D6E">
            <w:pPr>
              <w:spacing w:line="360" w:lineRule="auto"/>
              <w:ind w:left="82"/>
              <w:jc w:val="center"/>
              <w:rPr>
                <w:rFonts w:ascii="Arial" w:eastAsia="Calibri" w:hAnsi="Arial" w:cs="Arial"/>
                <w:sz w:val="24"/>
                <w:szCs w:val="24"/>
                <w:lang w:val="en-IN"/>
              </w:rPr>
            </w:pPr>
          </w:p>
          <w:p w:rsidR="00913D6E" w:rsidRPr="00913D6E" w:rsidRDefault="00913D6E" w:rsidP="00913D6E">
            <w:pPr>
              <w:spacing w:line="360" w:lineRule="auto"/>
              <w:ind w:left="82"/>
              <w:jc w:val="center"/>
              <w:rPr>
                <w:rFonts w:ascii="Arial" w:eastAsia="Calibri" w:hAnsi="Arial" w:cs="Arial"/>
                <w:sz w:val="24"/>
                <w:szCs w:val="24"/>
                <w:lang w:val="en-IN"/>
              </w:rPr>
            </w:pPr>
            <w:proofErr w:type="spellStart"/>
            <w:r w:rsidRPr="00913D6E">
              <w:rPr>
                <w:rFonts w:ascii="Arial" w:eastAsia="Calibri" w:hAnsi="Arial" w:cs="Arial"/>
                <w:sz w:val="24"/>
                <w:szCs w:val="24"/>
                <w:lang w:val="en-IN"/>
              </w:rPr>
              <w:t>df</w:t>
            </w:r>
            <w:proofErr w:type="spellEnd"/>
          </w:p>
        </w:tc>
        <w:tc>
          <w:tcPr>
            <w:tcW w:w="992" w:type="dxa"/>
          </w:tcPr>
          <w:p w:rsidR="00913D6E" w:rsidRPr="00913D6E" w:rsidRDefault="00913D6E" w:rsidP="00913D6E">
            <w:pPr>
              <w:spacing w:line="360" w:lineRule="auto"/>
              <w:ind w:left="82"/>
              <w:jc w:val="center"/>
              <w:rPr>
                <w:rFonts w:ascii="Arial" w:eastAsia="Calibri" w:hAnsi="Arial" w:cs="Arial"/>
                <w:sz w:val="24"/>
                <w:szCs w:val="24"/>
                <w:lang w:val="en-IN"/>
              </w:rPr>
            </w:pPr>
          </w:p>
          <w:p w:rsidR="00913D6E" w:rsidRPr="00913D6E" w:rsidRDefault="00913D6E" w:rsidP="00913D6E">
            <w:pPr>
              <w:spacing w:line="360" w:lineRule="auto"/>
              <w:ind w:left="82"/>
              <w:jc w:val="center"/>
              <w:rPr>
                <w:rFonts w:ascii="Arial" w:eastAsia="Calibri" w:hAnsi="Arial" w:cs="Arial"/>
                <w:sz w:val="24"/>
                <w:szCs w:val="24"/>
                <w:lang w:val="en-IN"/>
              </w:rPr>
            </w:pPr>
            <w:r w:rsidRPr="00913D6E">
              <w:rPr>
                <w:rFonts w:ascii="Arial" w:eastAsia="Calibri" w:hAnsi="Arial" w:cs="Arial"/>
                <w:sz w:val="24"/>
                <w:szCs w:val="24"/>
                <w:lang w:val="en-IN"/>
              </w:rPr>
              <w:t>p</w:t>
            </w:r>
          </w:p>
        </w:tc>
        <w:tc>
          <w:tcPr>
            <w:tcW w:w="1985" w:type="dxa"/>
          </w:tcPr>
          <w:p w:rsidR="00913D6E" w:rsidRPr="00913D6E" w:rsidRDefault="00913D6E" w:rsidP="00913D6E">
            <w:pPr>
              <w:spacing w:line="360" w:lineRule="auto"/>
              <w:ind w:left="82"/>
              <w:jc w:val="center"/>
              <w:rPr>
                <w:rFonts w:ascii="Arial" w:eastAsia="Calibri" w:hAnsi="Arial" w:cs="Arial"/>
                <w:sz w:val="24"/>
                <w:szCs w:val="24"/>
                <w:lang w:val="en-IN"/>
              </w:rPr>
            </w:pPr>
          </w:p>
          <w:p w:rsidR="00913D6E" w:rsidRPr="00913D6E" w:rsidRDefault="00913D6E" w:rsidP="00913D6E">
            <w:pPr>
              <w:spacing w:line="360" w:lineRule="auto"/>
              <w:ind w:left="82"/>
              <w:jc w:val="center"/>
              <w:rPr>
                <w:rFonts w:ascii="Arial" w:eastAsia="Calibri" w:hAnsi="Arial" w:cs="Arial"/>
                <w:sz w:val="24"/>
                <w:szCs w:val="24"/>
                <w:lang w:val="en-IN"/>
              </w:rPr>
            </w:pPr>
            <w:r w:rsidRPr="00913D6E">
              <w:rPr>
                <w:rFonts w:ascii="Arial" w:eastAsia="Calibri" w:hAnsi="Arial" w:cs="Arial"/>
                <w:sz w:val="24"/>
                <w:szCs w:val="24"/>
                <w:lang w:val="en-IN"/>
              </w:rPr>
              <w:t>OR</w:t>
            </w:r>
          </w:p>
        </w:tc>
      </w:tr>
      <w:tr w:rsidR="00913D6E" w:rsidRPr="00913D6E" w:rsidTr="00226EF9">
        <w:trPr>
          <w:trHeight w:val="285"/>
        </w:trPr>
        <w:tc>
          <w:tcPr>
            <w:tcW w:w="1848" w:type="dxa"/>
          </w:tcPr>
          <w:p w:rsidR="00913D6E" w:rsidRPr="00913D6E" w:rsidRDefault="00913D6E" w:rsidP="00913D6E">
            <w:pPr>
              <w:spacing w:line="360" w:lineRule="auto"/>
              <w:ind w:left="82"/>
              <w:jc w:val="center"/>
              <w:rPr>
                <w:rFonts w:ascii="Arial" w:eastAsia="Calibri" w:hAnsi="Arial" w:cs="Arial"/>
                <w:sz w:val="24"/>
                <w:szCs w:val="24"/>
                <w:lang w:val="en-IN"/>
              </w:rPr>
            </w:pPr>
            <w:r w:rsidRPr="00913D6E">
              <w:rPr>
                <w:rFonts w:ascii="Arial" w:eastAsia="Calibri" w:hAnsi="Arial" w:cs="Arial"/>
                <w:sz w:val="24"/>
                <w:szCs w:val="24"/>
                <w:lang w:val="en-IN"/>
              </w:rPr>
              <w:t>Fixation(n</w:t>
            </w:r>
            <w:r w:rsidRPr="00913D6E">
              <w:rPr>
                <w:rFonts w:ascii="Arial" w:eastAsia="Calibri" w:hAnsi="Arial" w:cs="Arial"/>
                <w:sz w:val="24"/>
                <w:szCs w:val="24"/>
                <w:vertAlign w:val="subscript"/>
                <w:lang w:val="en-IN"/>
              </w:rPr>
              <w:t>1</w:t>
            </w:r>
            <w:r w:rsidRPr="00913D6E">
              <w:rPr>
                <w:rFonts w:ascii="Arial" w:eastAsia="Calibri" w:hAnsi="Arial" w:cs="Arial"/>
                <w:sz w:val="24"/>
                <w:szCs w:val="24"/>
                <w:lang w:val="en-IN"/>
              </w:rPr>
              <w:t>= 30)</w:t>
            </w:r>
          </w:p>
        </w:tc>
        <w:tc>
          <w:tcPr>
            <w:tcW w:w="1604" w:type="dxa"/>
          </w:tcPr>
          <w:p w:rsidR="00913D6E" w:rsidRPr="00913D6E" w:rsidRDefault="00913D6E" w:rsidP="00913D6E">
            <w:pPr>
              <w:spacing w:line="360" w:lineRule="auto"/>
              <w:rPr>
                <w:rFonts w:ascii="Arial" w:eastAsia="Calibri" w:hAnsi="Arial" w:cs="Arial"/>
                <w:sz w:val="24"/>
                <w:szCs w:val="24"/>
                <w:lang w:val="en-IN"/>
              </w:rPr>
            </w:pPr>
            <w:r w:rsidRPr="00913D6E">
              <w:rPr>
                <w:rFonts w:ascii="Arial" w:eastAsia="Calibri" w:hAnsi="Arial" w:cs="Arial"/>
                <w:sz w:val="24"/>
                <w:szCs w:val="24"/>
                <w:lang w:val="en-IN"/>
              </w:rPr>
              <w:t xml:space="preserve">     6(20%)</w:t>
            </w:r>
          </w:p>
        </w:tc>
        <w:tc>
          <w:tcPr>
            <w:tcW w:w="1733" w:type="dxa"/>
          </w:tcPr>
          <w:p w:rsidR="00913D6E" w:rsidRPr="00913D6E" w:rsidRDefault="00913D6E" w:rsidP="00913D6E">
            <w:pPr>
              <w:spacing w:line="360" w:lineRule="auto"/>
              <w:ind w:left="82"/>
              <w:jc w:val="center"/>
              <w:rPr>
                <w:rFonts w:ascii="Arial" w:eastAsia="Calibri" w:hAnsi="Arial" w:cs="Arial"/>
                <w:sz w:val="24"/>
                <w:szCs w:val="24"/>
                <w:lang w:val="en-IN"/>
              </w:rPr>
            </w:pPr>
            <w:r w:rsidRPr="00913D6E">
              <w:rPr>
                <w:rFonts w:ascii="Arial" w:eastAsia="Calibri" w:hAnsi="Arial" w:cs="Arial"/>
                <w:sz w:val="24"/>
                <w:szCs w:val="24"/>
                <w:lang w:val="en-IN"/>
              </w:rPr>
              <w:t>24(80%)</w:t>
            </w:r>
          </w:p>
        </w:tc>
        <w:tc>
          <w:tcPr>
            <w:tcW w:w="851" w:type="dxa"/>
            <w:vMerge w:val="restart"/>
          </w:tcPr>
          <w:p w:rsidR="00913D6E" w:rsidRPr="00913D6E" w:rsidRDefault="00913D6E" w:rsidP="00913D6E">
            <w:pPr>
              <w:spacing w:line="360" w:lineRule="auto"/>
              <w:ind w:left="82"/>
              <w:jc w:val="center"/>
              <w:rPr>
                <w:rFonts w:ascii="Arial" w:eastAsia="Calibri" w:hAnsi="Arial" w:cs="Arial"/>
                <w:sz w:val="24"/>
                <w:szCs w:val="24"/>
                <w:lang w:val="en-IN"/>
              </w:rPr>
            </w:pPr>
          </w:p>
          <w:p w:rsidR="00913D6E" w:rsidRPr="00913D6E" w:rsidRDefault="00913D6E" w:rsidP="00913D6E">
            <w:pPr>
              <w:spacing w:line="360" w:lineRule="auto"/>
              <w:ind w:left="82"/>
              <w:jc w:val="center"/>
              <w:rPr>
                <w:rFonts w:ascii="Arial" w:eastAsia="Calibri" w:hAnsi="Arial" w:cs="Arial"/>
                <w:sz w:val="24"/>
                <w:szCs w:val="24"/>
                <w:lang w:val="en-IN"/>
              </w:rPr>
            </w:pPr>
            <w:r w:rsidRPr="00913D6E">
              <w:rPr>
                <w:rFonts w:ascii="Arial" w:eastAsia="Calibri" w:hAnsi="Arial" w:cs="Arial"/>
                <w:sz w:val="24"/>
                <w:szCs w:val="24"/>
                <w:lang w:val="en-IN"/>
              </w:rPr>
              <w:t>0.45</w:t>
            </w:r>
          </w:p>
        </w:tc>
        <w:tc>
          <w:tcPr>
            <w:tcW w:w="567" w:type="dxa"/>
            <w:vMerge w:val="restart"/>
          </w:tcPr>
          <w:p w:rsidR="00913D6E" w:rsidRPr="00913D6E" w:rsidRDefault="00913D6E" w:rsidP="00913D6E">
            <w:pPr>
              <w:spacing w:line="360" w:lineRule="auto"/>
              <w:ind w:left="82"/>
              <w:jc w:val="center"/>
              <w:rPr>
                <w:rFonts w:ascii="Arial" w:eastAsia="Calibri" w:hAnsi="Arial" w:cs="Arial"/>
                <w:sz w:val="24"/>
                <w:szCs w:val="24"/>
                <w:lang w:val="en-IN"/>
              </w:rPr>
            </w:pPr>
          </w:p>
          <w:p w:rsidR="00913D6E" w:rsidRPr="00913D6E" w:rsidRDefault="00913D6E" w:rsidP="00913D6E">
            <w:pPr>
              <w:spacing w:line="360" w:lineRule="auto"/>
              <w:ind w:left="82"/>
              <w:jc w:val="center"/>
              <w:rPr>
                <w:rFonts w:ascii="Arial" w:eastAsia="Calibri" w:hAnsi="Arial" w:cs="Arial"/>
                <w:sz w:val="24"/>
                <w:szCs w:val="24"/>
                <w:lang w:val="en-IN"/>
              </w:rPr>
            </w:pPr>
            <w:r w:rsidRPr="00913D6E">
              <w:rPr>
                <w:rFonts w:ascii="Arial" w:eastAsia="Calibri" w:hAnsi="Arial" w:cs="Arial"/>
                <w:sz w:val="24"/>
                <w:szCs w:val="24"/>
                <w:lang w:val="en-IN"/>
              </w:rPr>
              <w:t>1</w:t>
            </w:r>
          </w:p>
        </w:tc>
        <w:tc>
          <w:tcPr>
            <w:tcW w:w="992" w:type="dxa"/>
            <w:vMerge w:val="restart"/>
          </w:tcPr>
          <w:p w:rsidR="00913D6E" w:rsidRPr="00913D6E" w:rsidRDefault="00913D6E" w:rsidP="00913D6E">
            <w:pPr>
              <w:spacing w:line="360" w:lineRule="auto"/>
              <w:ind w:left="82"/>
              <w:jc w:val="center"/>
              <w:rPr>
                <w:rFonts w:ascii="Arial" w:eastAsia="Calibri" w:hAnsi="Arial" w:cs="Arial"/>
                <w:sz w:val="24"/>
                <w:szCs w:val="24"/>
                <w:lang w:val="en-IN"/>
              </w:rPr>
            </w:pPr>
          </w:p>
          <w:p w:rsidR="00913D6E" w:rsidRPr="00913D6E" w:rsidRDefault="00913D6E" w:rsidP="00913D6E">
            <w:pPr>
              <w:spacing w:line="360" w:lineRule="auto"/>
              <w:ind w:left="82"/>
              <w:jc w:val="center"/>
              <w:rPr>
                <w:rFonts w:ascii="Arial" w:eastAsia="Calibri" w:hAnsi="Arial" w:cs="Arial"/>
                <w:sz w:val="24"/>
                <w:szCs w:val="24"/>
                <w:lang w:val="en-IN"/>
              </w:rPr>
            </w:pPr>
            <w:r w:rsidRPr="00913D6E">
              <w:rPr>
                <w:rFonts w:ascii="Arial" w:eastAsia="Calibri" w:hAnsi="Arial" w:cs="Arial"/>
                <w:sz w:val="24"/>
                <w:szCs w:val="24"/>
                <w:lang w:val="en-IN"/>
              </w:rPr>
              <w:t>0.504</w:t>
            </w:r>
          </w:p>
        </w:tc>
        <w:tc>
          <w:tcPr>
            <w:tcW w:w="1985" w:type="dxa"/>
            <w:vMerge w:val="restart"/>
          </w:tcPr>
          <w:p w:rsidR="00913D6E" w:rsidRPr="00913D6E" w:rsidRDefault="00913D6E" w:rsidP="00913D6E">
            <w:pPr>
              <w:spacing w:line="360" w:lineRule="auto"/>
              <w:ind w:left="82"/>
              <w:jc w:val="center"/>
              <w:rPr>
                <w:rFonts w:ascii="Arial" w:eastAsia="Calibri" w:hAnsi="Arial" w:cs="Arial"/>
                <w:sz w:val="24"/>
                <w:szCs w:val="24"/>
                <w:lang w:val="en-IN"/>
              </w:rPr>
            </w:pPr>
          </w:p>
          <w:p w:rsidR="00913D6E" w:rsidRPr="00913D6E" w:rsidRDefault="00913D6E" w:rsidP="00913D6E">
            <w:pPr>
              <w:spacing w:line="360" w:lineRule="auto"/>
              <w:jc w:val="center"/>
              <w:rPr>
                <w:rFonts w:ascii="Arial" w:eastAsia="Calibri" w:hAnsi="Arial" w:cs="Arial"/>
                <w:sz w:val="24"/>
                <w:szCs w:val="24"/>
                <w:lang w:val="en-IN"/>
              </w:rPr>
            </w:pPr>
            <w:r w:rsidRPr="00913D6E">
              <w:rPr>
                <w:rFonts w:ascii="Arial" w:eastAsia="Calibri" w:hAnsi="Arial" w:cs="Arial"/>
                <w:sz w:val="24"/>
                <w:szCs w:val="24"/>
                <w:lang w:val="en-IN"/>
              </w:rPr>
              <w:t>2.25&lt;OR&lt;12.97</w:t>
            </w:r>
          </w:p>
        </w:tc>
      </w:tr>
      <w:tr w:rsidR="00913D6E" w:rsidRPr="00913D6E" w:rsidTr="00226EF9">
        <w:trPr>
          <w:trHeight w:val="192"/>
        </w:trPr>
        <w:tc>
          <w:tcPr>
            <w:tcW w:w="1848" w:type="dxa"/>
          </w:tcPr>
          <w:p w:rsidR="00913D6E" w:rsidRPr="00913D6E" w:rsidRDefault="00913D6E" w:rsidP="00913D6E">
            <w:pPr>
              <w:spacing w:line="360" w:lineRule="auto"/>
              <w:ind w:left="82"/>
              <w:jc w:val="center"/>
              <w:rPr>
                <w:rFonts w:ascii="Arial" w:eastAsia="Calibri" w:hAnsi="Arial" w:cs="Arial"/>
                <w:sz w:val="24"/>
                <w:szCs w:val="24"/>
                <w:lang w:val="en-IN"/>
              </w:rPr>
            </w:pPr>
            <w:r w:rsidRPr="00913D6E">
              <w:rPr>
                <w:rFonts w:ascii="Arial" w:eastAsia="Calibri" w:hAnsi="Arial" w:cs="Arial"/>
                <w:sz w:val="24"/>
                <w:szCs w:val="24"/>
                <w:lang w:val="en-IN"/>
              </w:rPr>
              <w:t>No fixation(n</w:t>
            </w:r>
            <w:r w:rsidRPr="00913D6E">
              <w:rPr>
                <w:rFonts w:ascii="Arial" w:eastAsia="Calibri" w:hAnsi="Arial" w:cs="Arial"/>
                <w:sz w:val="24"/>
                <w:szCs w:val="24"/>
                <w:vertAlign w:val="subscript"/>
                <w:lang w:val="en-IN"/>
              </w:rPr>
              <w:t>2</w:t>
            </w:r>
            <w:r w:rsidRPr="00913D6E">
              <w:rPr>
                <w:rFonts w:ascii="Arial" w:eastAsia="Calibri" w:hAnsi="Arial" w:cs="Arial"/>
                <w:sz w:val="24"/>
                <w:szCs w:val="24"/>
                <w:lang w:val="en-IN"/>
              </w:rPr>
              <w:t>=30)</w:t>
            </w:r>
          </w:p>
        </w:tc>
        <w:tc>
          <w:tcPr>
            <w:tcW w:w="1604" w:type="dxa"/>
          </w:tcPr>
          <w:p w:rsidR="00913D6E" w:rsidRPr="00913D6E" w:rsidRDefault="00913D6E" w:rsidP="00913D6E">
            <w:pPr>
              <w:spacing w:line="360" w:lineRule="auto"/>
              <w:ind w:left="82"/>
              <w:jc w:val="center"/>
              <w:rPr>
                <w:rFonts w:ascii="Arial" w:eastAsia="Calibri" w:hAnsi="Arial" w:cs="Arial"/>
                <w:sz w:val="24"/>
                <w:szCs w:val="24"/>
                <w:lang w:val="en-IN"/>
              </w:rPr>
            </w:pPr>
            <w:r w:rsidRPr="00913D6E">
              <w:rPr>
                <w:rFonts w:ascii="Arial" w:eastAsia="Calibri" w:hAnsi="Arial" w:cs="Arial"/>
                <w:sz w:val="24"/>
                <w:szCs w:val="24"/>
                <w:lang w:val="en-IN"/>
              </w:rPr>
              <w:t>3(10%)</w:t>
            </w:r>
          </w:p>
        </w:tc>
        <w:tc>
          <w:tcPr>
            <w:tcW w:w="1733" w:type="dxa"/>
          </w:tcPr>
          <w:p w:rsidR="00913D6E" w:rsidRPr="00913D6E" w:rsidRDefault="00913D6E" w:rsidP="00913D6E">
            <w:pPr>
              <w:spacing w:line="360" w:lineRule="auto"/>
              <w:jc w:val="center"/>
              <w:rPr>
                <w:rFonts w:ascii="Arial" w:eastAsia="Calibri" w:hAnsi="Arial" w:cs="Arial"/>
                <w:sz w:val="24"/>
                <w:szCs w:val="24"/>
                <w:lang w:val="en-IN"/>
              </w:rPr>
            </w:pPr>
            <w:r w:rsidRPr="00913D6E">
              <w:rPr>
                <w:rFonts w:ascii="Arial" w:eastAsia="Calibri" w:hAnsi="Arial" w:cs="Arial"/>
                <w:sz w:val="24"/>
                <w:szCs w:val="24"/>
                <w:lang w:val="en-IN"/>
              </w:rPr>
              <w:t>27(90%)</w:t>
            </w:r>
          </w:p>
        </w:tc>
        <w:tc>
          <w:tcPr>
            <w:tcW w:w="851" w:type="dxa"/>
            <w:vMerge/>
          </w:tcPr>
          <w:p w:rsidR="00913D6E" w:rsidRPr="00913D6E" w:rsidRDefault="00913D6E" w:rsidP="00913D6E">
            <w:pPr>
              <w:spacing w:line="360" w:lineRule="auto"/>
              <w:ind w:left="82"/>
              <w:jc w:val="center"/>
              <w:rPr>
                <w:rFonts w:ascii="Arial" w:eastAsia="Calibri" w:hAnsi="Arial" w:cs="Arial"/>
                <w:sz w:val="24"/>
                <w:szCs w:val="24"/>
                <w:lang w:val="en-IN"/>
              </w:rPr>
            </w:pPr>
          </w:p>
        </w:tc>
        <w:tc>
          <w:tcPr>
            <w:tcW w:w="567" w:type="dxa"/>
            <w:vMerge/>
          </w:tcPr>
          <w:p w:rsidR="00913D6E" w:rsidRPr="00913D6E" w:rsidRDefault="00913D6E" w:rsidP="00913D6E">
            <w:pPr>
              <w:spacing w:line="360" w:lineRule="auto"/>
              <w:ind w:left="82"/>
              <w:jc w:val="center"/>
              <w:rPr>
                <w:rFonts w:ascii="Arial" w:eastAsia="Calibri" w:hAnsi="Arial" w:cs="Arial"/>
                <w:sz w:val="24"/>
                <w:szCs w:val="24"/>
                <w:lang w:val="en-IN"/>
              </w:rPr>
            </w:pPr>
          </w:p>
        </w:tc>
        <w:tc>
          <w:tcPr>
            <w:tcW w:w="992" w:type="dxa"/>
            <w:vMerge/>
          </w:tcPr>
          <w:p w:rsidR="00913D6E" w:rsidRPr="00913D6E" w:rsidRDefault="00913D6E" w:rsidP="00913D6E">
            <w:pPr>
              <w:spacing w:line="360" w:lineRule="auto"/>
              <w:ind w:left="82"/>
              <w:jc w:val="center"/>
              <w:rPr>
                <w:rFonts w:ascii="Arial" w:eastAsia="Calibri" w:hAnsi="Arial" w:cs="Arial"/>
                <w:sz w:val="24"/>
                <w:szCs w:val="24"/>
                <w:lang w:val="en-IN"/>
              </w:rPr>
            </w:pPr>
          </w:p>
        </w:tc>
        <w:tc>
          <w:tcPr>
            <w:tcW w:w="1985" w:type="dxa"/>
            <w:vMerge/>
            <w:tcBorders>
              <w:bottom w:val="single" w:sz="4" w:space="0" w:color="auto"/>
            </w:tcBorders>
          </w:tcPr>
          <w:p w:rsidR="00913D6E" w:rsidRPr="00913D6E" w:rsidRDefault="00913D6E" w:rsidP="00913D6E">
            <w:pPr>
              <w:spacing w:line="360" w:lineRule="auto"/>
              <w:ind w:left="82"/>
              <w:jc w:val="center"/>
              <w:rPr>
                <w:rFonts w:ascii="Arial" w:eastAsia="Calibri" w:hAnsi="Arial" w:cs="Arial"/>
                <w:sz w:val="24"/>
                <w:szCs w:val="24"/>
                <w:lang w:val="en-IN"/>
              </w:rPr>
            </w:pPr>
          </w:p>
        </w:tc>
      </w:tr>
    </w:tbl>
    <w:p w:rsidR="00913D6E" w:rsidRPr="00913D6E" w:rsidRDefault="00913D6E" w:rsidP="00913D6E">
      <w:pPr>
        <w:spacing w:line="360" w:lineRule="auto"/>
        <w:jc w:val="center"/>
        <w:rPr>
          <w:rFonts w:ascii="Arial" w:eastAsia="Calibri" w:hAnsi="Arial" w:cs="Arial"/>
          <w:sz w:val="24"/>
          <w:szCs w:val="24"/>
          <w:lang w:val="en-IN"/>
        </w:rPr>
      </w:pPr>
    </w:p>
    <w:p w:rsidR="00913D6E" w:rsidRPr="00913D6E" w:rsidRDefault="00913D6E" w:rsidP="00913D6E">
      <w:pPr>
        <w:spacing w:line="480" w:lineRule="auto"/>
        <w:jc w:val="both"/>
        <w:rPr>
          <w:rFonts w:ascii="Arial" w:eastAsia="Calibri" w:hAnsi="Arial" w:cs="Arial"/>
          <w:sz w:val="24"/>
          <w:szCs w:val="24"/>
          <w:lang w:val="en-IN"/>
        </w:rPr>
      </w:pPr>
      <w:r w:rsidRPr="00913D6E">
        <w:rPr>
          <w:rFonts w:ascii="Arial" w:eastAsia="Calibri" w:hAnsi="Arial" w:cs="Arial"/>
          <w:sz w:val="24"/>
          <w:szCs w:val="24"/>
          <w:lang w:val="en-IN"/>
        </w:rPr>
        <w:t xml:space="preserve">     X</w:t>
      </w:r>
      <w:r w:rsidRPr="00913D6E">
        <w:rPr>
          <w:rFonts w:ascii="Arial" w:eastAsia="Calibri" w:hAnsi="Arial" w:cs="Arial"/>
          <w:sz w:val="24"/>
          <w:szCs w:val="24"/>
          <w:vertAlign w:val="superscript"/>
          <w:lang w:val="en-IN"/>
        </w:rPr>
        <w:t xml:space="preserve">2 </w:t>
      </w:r>
      <w:r w:rsidRPr="00913D6E">
        <w:rPr>
          <w:rFonts w:ascii="Arial" w:eastAsia="Calibri" w:hAnsi="Arial" w:cs="Arial"/>
          <w:sz w:val="24"/>
          <w:szCs w:val="24"/>
          <w:lang w:val="en-IN"/>
        </w:rPr>
        <w:t>= 0.45</w:t>
      </w:r>
    </w:p>
    <w:p w:rsidR="00913D6E" w:rsidRPr="00913D6E" w:rsidRDefault="00913D6E" w:rsidP="00913D6E">
      <w:pPr>
        <w:spacing w:line="480" w:lineRule="auto"/>
        <w:jc w:val="both"/>
        <w:rPr>
          <w:rFonts w:ascii="Arial" w:eastAsia="Calibri" w:hAnsi="Arial" w:cs="Arial"/>
          <w:sz w:val="24"/>
          <w:szCs w:val="24"/>
          <w:lang w:val="en-IN"/>
        </w:rPr>
      </w:pPr>
      <w:r w:rsidRPr="00913D6E">
        <w:rPr>
          <w:rFonts w:ascii="Arial" w:eastAsia="Calibri" w:hAnsi="Arial" w:cs="Arial"/>
          <w:sz w:val="24"/>
          <w:szCs w:val="24"/>
          <w:lang w:val="en-IN"/>
        </w:rPr>
        <w:lastRenderedPageBreak/>
        <w:t xml:space="preserve">    </w:t>
      </w:r>
      <w:proofErr w:type="spellStart"/>
      <w:proofErr w:type="gramStart"/>
      <w:r w:rsidRPr="00913D6E">
        <w:rPr>
          <w:rFonts w:ascii="Arial" w:eastAsia="Calibri" w:hAnsi="Arial" w:cs="Arial"/>
          <w:sz w:val="24"/>
          <w:szCs w:val="24"/>
          <w:lang w:val="en-IN"/>
        </w:rPr>
        <w:t>df</w:t>
      </w:r>
      <w:proofErr w:type="spellEnd"/>
      <w:proofErr w:type="gramEnd"/>
      <w:r w:rsidRPr="00913D6E">
        <w:rPr>
          <w:rFonts w:ascii="Arial" w:eastAsia="Calibri" w:hAnsi="Arial" w:cs="Arial"/>
          <w:sz w:val="24"/>
          <w:szCs w:val="24"/>
          <w:lang w:val="en-IN"/>
        </w:rPr>
        <w:t xml:space="preserve"> = 1</w:t>
      </w:r>
    </w:p>
    <w:p w:rsidR="00913D6E" w:rsidRPr="00913D6E" w:rsidRDefault="00913D6E" w:rsidP="00913D6E">
      <w:pPr>
        <w:spacing w:line="480" w:lineRule="auto"/>
        <w:jc w:val="both"/>
        <w:rPr>
          <w:rFonts w:ascii="Arial" w:eastAsia="Calibri" w:hAnsi="Arial" w:cs="Arial"/>
          <w:sz w:val="24"/>
          <w:szCs w:val="24"/>
          <w:lang w:val="en-IN"/>
        </w:rPr>
      </w:pPr>
      <w:r w:rsidRPr="00913D6E">
        <w:rPr>
          <w:rFonts w:ascii="Arial" w:eastAsia="Calibri" w:hAnsi="Arial" w:cs="Arial"/>
          <w:sz w:val="24"/>
          <w:szCs w:val="24"/>
          <w:lang w:val="en-IN"/>
        </w:rPr>
        <w:t xml:space="preserve">    p = 0.504 </w:t>
      </w:r>
    </w:p>
    <w:p w:rsidR="00913D6E" w:rsidRPr="00913D6E" w:rsidRDefault="00913D6E" w:rsidP="00913D6E">
      <w:pPr>
        <w:spacing w:line="480" w:lineRule="auto"/>
        <w:jc w:val="both"/>
        <w:rPr>
          <w:rFonts w:ascii="Arial" w:eastAsia="Calibri" w:hAnsi="Arial" w:cs="Arial"/>
          <w:sz w:val="24"/>
          <w:szCs w:val="24"/>
          <w:lang w:val="en-IN"/>
        </w:rPr>
      </w:pPr>
      <w:r w:rsidRPr="00913D6E">
        <w:rPr>
          <w:rFonts w:ascii="Arial" w:eastAsia="Calibri" w:hAnsi="Arial" w:cs="Arial"/>
          <w:sz w:val="24"/>
          <w:szCs w:val="24"/>
          <w:lang w:val="en-IN"/>
        </w:rPr>
        <w:t xml:space="preserve">There was 6(20%) complication post operatively in fixation group and 3(10%) in </w:t>
      </w:r>
      <w:proofErr w:type="spellStart"/>
      <w:r w:rsidRPr="00913D6E">
        <w:rPr>
          <w:rFonts w:ascii="Arial" w:eastAsia="Calibri" w:hAnsi="Arial" w:cs="Arial"/>
          <w:sz w:val="24"/>
          <w:szCs w:val="24"/>
          <w:lang w:val="en-IN"/>
        </w:rPr>
        <w:t>non fixation</w:t>
      </w:r>
      <w:proofErr w:type="spellEnd"/>
      <w:r w:rsidRPr="00913D6E">
        <w:rPr>
          <w:rFonts w:ascii="Arial" w:eastAsia="Calibri" w:hAnsi="Arial" w:cs="Arial"/>
          <w:sz w:val="24"/>
          <w:szCs w:val="24"/>
          <w:lang w:val="en-IN"/>
        </w:rPr>
        <w:t xml:space="preserve"> group, with X</w:t>
      </w:r>
      <w:r w:rsidRPr="00913D6E">
        <w:rPr>
          <w:rFonts w:ascii="Arial" w:eastAsia="Calibri" w:hAnsi="Arial" w:cs="Arial"/>
          <w:sz w:val="24"/>
          <w:szCs w:val="24"/>
          <w:vertAlign w:val="superscript"/>
          <w:lang w:val="en-IN"/>
        </w:rPr>
        <w:t xml:space="preserve">2 </w:t>
      </w:r>
      <w:r w:rsidRPr="00913D6E">
        <w:rPr>
          <w:rFonts w:ascii="Arial" w:eastAsia="Calibri" w:hAnsi="Arial" w:cs="Arial"/>
          <w:sz w:val="24"/>
          <w:szCs w:val="24"/>
          <w:lang w:val="en-IN"/>
        </w:rPr>
        <w:t xml:space="preserve">= 0.45 and p = 0.504. Difference in proportion of patient regarding </w:t>
      </w:r>
      <w:proofErr w:type="spellStart"/>
      <w:r w:rsidRPr="00913D6E">
        <w:rPr>
          <w:rFonts w:ascii="Arial" w:eastAsia="Calibri" w:hAnsi="Arial" w:cs="Arial"/>
          <w:sz w:val="24"/>
          <w:szCs w:val="24"/>
          <w:lang w:val="en-IN"/>
        </w:rPr>
        <w:t>post operative</w:t>
      </w:r>
      <w:proofErr w:type="spellEnd"/>
      <w:r w:rsidRPr="00913D6E">
        <w:rPr>
          <w:rFonts w:ascii="Arial" w:eastAsia="Calibri" w:hAnsi="Arial" w:cs="Arial"/>
          <w:sz w:val="24"/>
          <w:szCs w:val="24"/>
          <w:lang w:val="en-IN"/>
        </w:rPr>
        <w:t xml:space="preserve"> complication in both group was not statistically significant (p = 0.504, OR = 2.25&lt;OR&lt;12.97) </w:t>
      </w:r>
    </w:p>
    <w:p w:rsidR="00913D6E" w:rsidRPr="00913D6E" w:rsidRDefault="00913D6E" w:rsidP="00913D6E">
      <w:pPr>
        <w:spacing w:line="480" w:lineRule="auto"/>
        <w:jc w:val="both"/>
        <w:rPr>
          <w:rFonts w:ascii="Arial" w:eastAsia="Calibri" w:hAnsi="Arial" w:cs="Arial"/>
          <w:sz w:val="24"/>
          <w:szCs w:val="24"/>
          <w:lang w:val="en-IN"/>
        </w:rPr>
      </w:pPr>
      <w:r w:rsidRPr="00913D6E">
        <w:rPr>
          <w:rFonts w:ascii="Arial" w:eastAsia="Calibri" w:hAnsi="Arial" w:cs="Arial"/>
          <w:sz w:val="24"/>
          <w:szCs w:val="24"/>
          <w:lang w:val="en-IN"/>
        </w:rPr>
        <w:t>Fisher exact test – p = 0.472(as expected value of one cell is less than 5)</w:t>
      </w:r>
    </w:p>
    <w:p w:rsidR="00913D6E" w:rsidRPr="00913D6E" w:rsidRDefault="00913D6E" w:rsidP="00913D6E">
      <w:pPr>
        <w:spacing w:line="480" w:lineRule="auto"/>
        <w:jc w:val="both"/>
        <w:rPr>
          <w:rFonts w:ascii="Arial" w:eastAsia="Calibri" w:hAnsi="Arial" w:cs="Arial"/>
          <w:sz w:val="24"/>
          <w:szCs w:val="24"/>
          <w:lang w:val="en-IN"/>
        </w:rPr>
      </w:pPr>
      <w:r w:rsidRPr="00913D6E">
        <w:rPr>
          <w:rFonts w:ascii="Arial" w:eastAsia="Calibri" w:hAnsi="Arial" w:cs="Arial"/>
          <w:sz w:val="24"/>
          <w:szCs w:val="24"/>
          <w:lang w:val="en-IN"/>
        </w:rPr>
        <w:t xml:space="preserve"> </w:t>
      </w:r>
    </w:p>
    <w:p w:rsidR="00913D6E" w:rsidRPr="00913D6E" w:rsidRDefault="00913D6E" w:rsidP="00913D6E">
      <w:pPr>
        <w:spacing w:line="480" w:lineRule="auto"/>
        <w:jc w:val="both"/>
        <w:rPr>
          <w:rFonts w:ascii="Arial" w:eastAsia="Calibri" w:hAnsi="Arial" w:cs="Arial"/>
          <w:b/>
          <w:sz w:val="24"/>
          <w:szCs w:val="24"/>
          <w:lang w:val="en-IN"/>
        </w:rPr>
      </w:pPr>
      <w:proofErr w:type="gramStart"/>
      <w:r w:rsidRPr="00913D6E">
        <w:rPr>
          <w:rFonts w:ascii="Arial" w:eastAsia="Calibri" w:hAnsi="Arial" w:cs="Arial"/>
          <w:b/>
          <w:sz w:val="24"/>
          <w:szCs w:val="24"/>
          <w:lang w:val="en-IN"/>
        </w:rPr>
        <w:t>Table.</w:t>
      </w:r>
      <w:proofErr w:type="gramEnd"/>
      <w:r w:rsidRPr="00913D6E">
        <w:rPr>
          <w:rFonts w:ascii="Arial" w:eastAsia="Calibri" w:hAnsi="Arial" w:cs="Arial"/>
          <w:b/>
          <w:sz w:val="24"/>
          <w:szCs w:val="24"/>
          <w:lang w:val="en-IN"/>
        </w:rPr>
        <w:t xml:space="preserve"> No. 7</w:t>
      </w:r>
    </w:p>
    <w:p w:rsidR="00913D6E" w:rsidRPr="00913D6E" w:rsidRDefault="00913D6E" w:rsidP="00913D6E">
      <w:pPr>
        <w:spacing w:line="480" w:lineRule="auto"/>
        <w:jc w:val="both"/>
        <w:rPr>
          <w:rFonts w:ascii="Arial" w:eastAsia="Calibri" w:hAnsi="Arial" w:cs="Arial"/>
          <w:b/>
          <w:sz w:val="24"/>
          <w:szCs w:val="24"/>
          <w:lang w:val="en-IN"/>
        </w:rPr>
      </w:pPr>
      <w:r w:rsidRPr="00913D6E">
        <w:rPr>
          <w:rFonts w:ascii="Arial" w:eastAsia="Calibri" w:hAnsi="Arial" w:cs="Arial"/>
          <w:b/>
          <w:sz w:val="24"/>
          <w:szCs w:val="24"/>
          <w:lang w:val="en-IN"/>
        </w:rPr>
        <w:t>RECURRENCE:</w:t>
      </w:r>
    </w:p>
    <w:tbl>
      <w:tblPr>
        <w:tblStyle w:val="TableGrid1"/>
        <w:tblW w:w="0" w:type="auto"/>
        <w:tblLook w:val="04A0" w:firstRow="1" w:lastRow="0" w:firstColumn="1" w:lastColumn="0" w:noHBand="0" w:noVBand="1"/>
      </w:tblPr>
      <w:tblGrid>
        <w:gridCol w:w="3080"/>
        <w:gridCol w:w="3081"/>
        <w:gridCol w:w="3081"/>
      </w:tblGrid>
      <w:tr w:rsidR="00913D6E" w:rsidRPr="00913D6E" w:rsidTr="00226EF9">
        <w:tc>
          <w:tcPr>
            <w:tcW w:w="3080" w:type="dxa"/>
          </w:tcPr>
          <w:p w:rsidR="00913D6E" w:rsidRPr="00913D6E" w:rsidRDefault="00913D6E" w:rsidP="00913D6E">
            <w:pPr>
              <w:spacing w:line="480" w:lineRule="auto"/>
              <w:jc w:val="center"/>
              <w:rPr>
                <w:rFonts w:ascii="Arial" w:eastAsia="Calibri" w:hAnsi="Arial" w:cs="Arial"/>
                <w:sz w:val="24"/>
                <w:szCs w:val="24"/>
              </w:rPr>
            </w:pPr>
          </w:p>
        </w:tc>
        <w:tc>
          <w:tcPr>
            <w:tcW w:w="3081"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RECURRENCE</w:t>
            </w:r>
          </w:p>
        </w:tc>
        <w:tc>
          <w:tcPr>
            <w:tcW w:w="3081"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NO RECURRENCE</w:t>
            </w:r>
          </w:p>
        </w:tc>
      </w:tr>
      <w:tr w:rsidR="00913D6E" w:rsidRPr="00913D6E" w:rsidTr="00226EF9">
        <w:tc>
          <w:tcPr>
            <w:tcW w:w="308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FIXATION(n</w:t>
            </w:r>
            <w:r w:rsidRPr="00913D6E">
              <w:rPr>
                <w:rFonts w:ascii="Arial" w:eastAsia="Calibri" w:hAnsi="Arial" w:cs="Arial"/>
                <w:sz w:val="24"/>
                <w:szCs w:val="24"/>
                <w:vertAlign w:val="superscript"/>
              </w:rPr>
              <w:t>1</w:t>
            </w:r>
            <w:r w:rsidRPr="00913D6E">
              <w:rPr>
                <w:rFonts w:ascii="Arial" w:eastAsia="Calibri" w:hAnsi="Arial" w:cs="Arial"/>
                <w:sz w:val="24"/>
                <w:szCs w:val="24"/>
              </w:rPr>
              <w:t>=30)</w:t>
            </w:r>
          </w:p>
        </w:tc>
        <w:tc>
          <w:tcPr>
            <w:tcW w:w="3081"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0(0%)</w:t>
            </w:r>
          </w:p>
        </w:tc>
        <w:tc>
          <w:tcPr>
            <w:tcW w:w="3081"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30(100%)</w:t>
            </w:r>
          </w:p>
        </w:tc>
      </w:tr>
      <w:tr w:rsidR="00913D6E" w:rsidRPr="00913D6E" w:rsidTr="00226EF9">
        <w:tc>
          <w:tcPr>
            <w:tcW w:w="3080"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NON FIXATION(n</w:t>
            </w:r>
            <w:r w:rsidRPr="00913D6E">
              <w:rPr>
                <w:rFonts w:ascii="Arial" w:eastAsia="Calibri" w:hAnsi="Arial" w:cs="Arial"/>
                <w:sz w:val="24"/>
                <w:szCs w:val="24"/>
                <w:vertAlign w:val="superscript"/>
              </w:rPr>
              <w:t>2</w:t>
            </w:r>
            <w:r w:rsidRPr="00913D6E">
              <w:rPr>
                <w:rFonts w:ascii="Arial" w:eastAsia="Calibri" w:hAnsi="Arial" w:cs="Arial"/>
                <w:sz w:val="24"/>
                <w:szCs w:val="24"/>
              </w:rPr>
              <w:t>=30)</w:t>
            </w:r>
          </w:p>
        </w:tc>
        <w:tc>
          <w:tcPr>
            <w:tcW w:w="3081"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0(0%)</w:t>
            </w:r>
          </w:p>
        </w:tc>
        <w:tc>
          <w:tcPr>
            <w:tcW w:w="3081" w:type="dxa"/>
          </w:tcPr>
          <w:p w:rsidR="00913D6E" w:rsidRPr="00913D6E" w:rsidRDefault="00913D6E" w:rsidP="00913D6E">
            <w:pPr>
              <w:spacing w:line="480" w:lineRule="auto"/>
              <w:jc w:val="center"/>
              <w:rPr>
                <w:rFonts w:ascii="Arial" w:eastAsia="Calibri" w:hAnsi="Arial" w:cs="Arial"/>
                <w:sz w:val="24"/>
                <w:szCs w:val="24"/>
              </w:rPr>
            </w:pPr>
            <w:r w:rsidRPr="00913D6E">
              <w:rPr>
                <w:rFonts w:ascii="Arial" w:eastAsia="Calibri" w:hAnsi="Arial" w:cs="Arial"/>
                <w:sz w:val="24"/>
                <w:szCs w:val="24"/>
              </w:rPr>
              <w:t>30(100%)</w:t>
            </w:r>
          </w:p>
        </w:tc>
      </w:tr>
    </w:tbl>
    <w:p w:rsidR="00913D6E" w:rsidRPr="00913D6E" w:rsidRDefault="00913D6E" w:rsidP="00913D6E">
      <w:pPr>
        <w:spacing w:line="480" w:lineRule="auto"/>
        <w:jc w:val="both"/>
        <w:rPr>
          <w:rFonts w:ascii="Arial" w:eastAsia="Calibri" w:hAnsi="Arial" w:cs="Arial"/>
          <w:sz w:val="24"/>
          <w:szCs w:val="24"/>
          <w:lang w:val="en-IN"/>
        </w:rPr>
      </w:pPr>
    </w:p>
    <w:p w:rsidR="00913D6E" w:rsidRPr="00913D6E" w:rsidRDefault="00913D6E" w:rsidP="00913D6E">
      <w:pPr>
        <w:spacing w:line="480" w:lineRule="auto"/>
        <w:jc w:val="both"/>
        <w:rPr>
          <w:rFonts w:ascii="Arial" w:eastAsia="Calibri" w:hAnsi="Arial" w:cs="Arial"/>
          <w:sz w:val="24"/>
          <w:szCs w:val="24"/>
          <w:lang w:val="en-IN"/>
        </w:rPr>
      </w:pPr>
      <w:r w:rsidRPr="00913D6E">
        <w:rPr>
          <w:rFonts w:ascii="Arial" w:eastAsia="Calibri" w:hAnsi="Arial" w:cs="Arial"/>
          <w:sz w:val="24"/>
          <w:szCs w:val="24"/>
          <w:lang w:val="en-IN"/>
        </w:rPr>
        <w:t xml:space="preserve"> There was no recurrence in both groups during study period.   </w:t>
      </w:r>
    </w:p>
    <w:p w:rsidR="00913D6E" w:rsidRPr="00913D6E" w:rsidRDefault="00913D6E" w:rsidP="00913D6E">
      <w:pPr>
        <w:spacing w:line="480" w:lineRule="auto"/>
        <w:jc w:val="both"/>
        <w:rPr>
          <w:rFonts w:ascii="Arial" w:eastAsia="Calibri" w:hAnsi="Arial" w:cs="Arial"/>
          <w:sz w:val="24"/>
          <w:szCs w:val="24"/>
          <w:lang w:val="en-IN"/>
        </w:rPr>
      </w:pPr>
    </w:p>
    <w:p w:rsidR="00913D6E" w:rsidRDefault="00913D6E" w:rsidP="003F288C">
      <w:pPr>
        <w:rPr>
          <w:b/>
          <w:sz w:val="24"/>
          <w:szCs w:val="24"/>
          <w:u w:val="single"/>
        </w:rPr>
      </w:pPr>
    </w:p>
    <w:p w:rsidR="00913D6E" w:rsidRDefault="00913D6E" w:rsidP="003F288C">
      <w:pPr>
        <w:rPr>
          <w:b/>
          <w:sz w:val="24"/>
          <w:szCs w:val="24"/>
          <w:u w:val="single"/>
        </w:rPr>
      </w:pPr>
    </w:p>
    <w:p w:rsidR="00913D6E" w:rsidRDefault="00913D6E" w:rsidP="003F288C">
      <w:pPr>
        <w:rPr>
          <w:b/>
          <w:sz w:val="24"/>
          <w:szCs w:val="24"/>
          <w:u w:val="single"/>
        </w:rPr>
      </w:pPr>
    </w:p>
    <w:p w:rsidR="00972D9F" w:rsidRPr="003F288C" w:rsidRDefault="00972D9F" w:rsidP="003F288C">
      <w:pPr>
        <w:rPr>
          <w:b/>
          <w:sz w:val="24"/>
          <w:szCs w:val="24"/>
          <w:u w:val="single"/>
        </w:rPr>
      </w:pPr>
    </w:p>
    <w:p w:rsidR="00791851" w:rsidRPr="00515264" w:rsidRDefault="00791851" w:rsidP="00791851">
      <w:pPr>
        <w:rPr>
          <w:sz w:val="24"/>
          <w:szCs w:val="24"/>
          <w:lang w:val="en-IN"/>
        </w:rPr>
      </w:pPr>
    </w:p>
    <w:p w:rsidR="00791851" w:rsidRPr="003F288C" w:rsidRDefault="003F288C" w:rsidP="00E87122">
      <w:pPr>
        <w:rPr>
          <w:b/>
          <w:sz w:val="24"/>
          <w:szCs w:val="24"/>
          <w:u w:val="single"/>
          <w:lang w:val="en-IN"/>
        </w:rPr>
      </w:pPr>
      <w:proofErr w:type="gramStart"/>
      <w:r>
        <w:rPr>
          <w:b/>
          <w:sz w:val="24"/>
          <w:szCs w:val="24"/>
          <w:u w:val="single"/>
          <w:lang w:val="en-IN"/>
        </w:rPr>
        <w:t>References :</w:t>
      </w:r>
      <w:proofErr w:type="gramEnd"/>
    </w:p>
    <w:sectPr w:rsidR="00791851" w:rsidRPr="003F28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952" w:rsidRDefault="00BE3952" w:rsidP="002F696D">
      <w:pPr>
        <w:spacing w:after="0" w:line="240" w:lineRule="auto"/>
      </w:pPr>
      <w:r>
        <w:separator/>
      </w:r>
    </w:p>
  </w:endnote>
  <w:endnote w:type="continuationSeparator" w:id="0">
    <w:p w:rsidR="00BE3952" w:rsidRDefault="00BE3952" w:rsidP="002F696D">
      <w:pPr>
        <w:spacing w:after="0" w:line="240" w:lineRule="auto"/>
      </w:pPr>
      <w:r>
        <w:continuationSeparator/>
      </w:r>
    </w:p>
  </w:endnote>
  <w:endnote w:id="1">
    <w:p w:rsidR="002F696D" w:rsidRDefault="002F696D" w:rsidP="002F696D">
      <w:pPr>
        <w:pStyle w:val="EndnoteText"/>
        <w:rPr>
          <w:rFonts w:ascii="Times New Roman" w:hAnsi="Times New Roman" w:cs="Times New Roman"/>
          <w:color w:val="000000" w:themeColor="text1"/>
        </w:rPr>
      </w:pPr>
    </w:p>
    <w:p w:rsidR="0094582B" w:rsidRPr="0094582B" w:rsidRDefault="004B239A" w:rsidP="0094582B">
      <w:pPr>
        <w:spacing w:after="0" w:line="240" w:lineRule="auto"/>
        <w:rPr>
          <w:rFonts w:ascii="Times New Roman" w:hAnsi="Times New Roman" w:cs="Times New Roman"/>
          <w:color w:val="000000" w:themeColor="text1"/>
          <w:sz w:val="20"/>
          <w:szCs w:val="20"/>
          <w:lang w:val="en-IN"/>
        </w:rPr>
      </w:pPr>
      <w:r w:rsidRPr="00390879">
        <w:rPr>
          <w:rFonts w:ascii="Times New Roman" w:hAnsi="Times New Roman" w:cs="Times New Roman"/>
          <w:sz w:val="20"/>
          <w:szCs w:val="20"/>
          <w:lang w:val="en-IN"/>
        </w:rPr>
        <w:t xml:space="preserve"> </w:t>
      </w:r>
      <w:r w:rsidR="00390879" w:rsidRPr="00390879">
        <w:rPr>
          <w:rFonts w:ascii="Times New Roman" w:hAnsi="Times New Roman" w:cs="Times New Roman"/>
          <w:sz w:val="20"/>
          <w:szCs w:val="20"/>
          <w:lang w:val="en-IN"/>
        </w:rPr>
        <w:t>[</w:t>
      </w:r>
      <w:proofErr w:type="spellStart"/>
      <w:r w:rsidR="00390879" w:rsidRPr="00390879">
        <w:rPr>
          <w:sz w:val="20"/>
          <w:szCs w:val="20"/>
          <w:lang w:val="en-IN"/>
        </w:rPr>
        <w:fldChar w:fldCharType="begin"/>
      </w:r>
      <w:r w:rsidR="00390879" w:rsidRPr="00390879">
        <w:rPr>
          <w:sz w:val="20"/>
          <w:szCs w:val="20"/>
          <w:lang w:val="en-IN"/>
        </w:rPr>
        <w:instrText>HYPERLINK "http://www.ncbi.nlm.nih.gov/pubmed?term=Garg%20P%5BAuthor%5D&amp;cauthor=true&amp;cauthor_uid=21533969"</w:instrText>
      </w:r>
      <w:r w:rsidR="00390879" w:rsidRPr="00390879">
        <w:rPr>
          <w:sz w:val="20"/>
          <w:szCs w:val="20"/>
          <w:lang w:val="en-IN"/>
        </w:rPr>
        <w:fldChar w:fldCharType="separate"/>
      </w:r>
      <w:r w:rsidR="00390879" w:rsidRPr="00390879">
        <w:rPr>
          <w:rFonts w:ascii="Times New Roman" w:hAnsi="Times New Roman" w:cs="Times New Roman"/>
          <w:color w:val="000000" w:themeColor="text1"/>
          <w:sz w:val="20"/>
          <w:szCs w:val="20"/>
          <w:lang w:val="en-IN"/>
        </w:rPr>
        <w:t>Garg</w:t>
      </w:r>
      <w:proofErr w:type="spellEnd"/>
      <w:r w:rsidR="00390879" w:rsidRPr="00390879">
        <w:rPr>
          <w:rFonts w:ascii="Times New Roman" w:hAnsi="Times New Roman" w:cs="Times New Roman"/>
          <w:color w:val="000000" w:themeColor="text1"/>
          <w:sz w:val="20"/>
          <w:szCs w:val="20"/>
          <w:lang w:val="en-IN"/>
        </w:rPr>
        <w:t xml:space="preserve"> P</w:t>
      </w:r>
      <w:r w:rsidR="00390879" w:rsidRPr="00390879">
        <w:rPr>
          <w:sz w:val="20"/>
          <w:szCs w:val="20"/>
          <w:lang w:val="en-IN"/>
        </w:rPr>
        <w:fldChar w:fldCharType="end"/>
      </w:r>
      <w:r w:rsidR="00390879" w:rsidRPr="00390879">
        <w:rPr>
          <w:rFonts w:ascii="Times New Roman" w:hAnsi="Times New Roman" w:cs="Times New Roman"/>
          <w:color w:val="000000" w:themeColor="text1"/>
          <w:sz w:val="20"/>
          <w:szCs w:val="20"/>
          <w:lang w:val="en-IN"/>
        </w:rPr>
        <w:t xml:space="preserve">, </w:t>
      </w:r>
      <w:hyperlink r:id="rId1" w:history="1">
        <w:r w:rsidR="00390879" w:rsidRPr="00390879">
          <w:rPr>
            <w:rFonts w:ascii="Times New Roman" w:hAnsi="Times New Roman" w:cs="Times New Roman"/>
            <w:color w:val="000000" w:themeColor="text1"/>
            <w:sz w:val="20"/>
            <w:szCs w:val="20"/>
            <w:lang w:val="en-IN"/>
          </w:rPr>
          <w:t>Nair S</w:t>
        </w:r>
      </w:hyperlink>
      <w:r w:rsidR="00390879" w:rsidRPr="00390879">
        <w:rPr>
          <w:rFonts w:ascii="Times New Roman" w:hAnsi="Times New Roman" w:cs="Times New Roman"/>
          <w:color w:val="000000" w:themeColor="text1"/>
          <w:sz w:val="20"/>
          <w:szCs w:val="20"/>
          <w:lang w:val="en-IN"/>
        </w:rPr>
        <w:t xml:space="preserve">, </w:t>
      </w:r>
      <w:hyperlink r:id="rId2" w:history="1">
        <w:proofErr w:type="spellStart"/>
        <w:r w:rsidR="00390879" w:rsidRPr="00390879">
          <w:rPr>
            <w:rFonts w:ascii="Times New Roman" w:hAnsi="Times New Roman" w:cs="Times New Roman"/>
            <w:color w:val="000000" w:themeColor="text1"/>
            <w:sz w:val="20"/>
            <w:szCs w:val="20"/>
            <w:lang w:val="en-IN"/>
          </w:rPr>
          <w:t>Shereef</w:t>
        </w:r>
        <w:proofErr w:type="spellEnd"/>
        <w:r w:rsidR="00390879" w:rsidRPr="00390879">
          <w:rPr>
            <w:rFonts w:ascii="Times New Roman" w:hAnsi="Times New Roman" w:cs="Times New Roman"/>
            <w:color w:val="000000" w:themeColor="text1"/>
            <w:sz w:val="20"/>
            <w:szCs w:val="20"/>
            <w:lang w:val="en-IN"/>
          </w:rPr>
          <w:t xml:space="preserve"> M</w:t>
        </w:r>
      </w:hyperlink>
      <w:r w:rsidR="00390879" w:rsidRPr="00390879">
        <w:rPr>
          <w:rFonts w:ascii="Times New Roman" w:hAnsi="Times New Roman" w:cs="Times New Roman"/>
          <w:color w:val="000000" w:themeColor="text1"/>
          <w:sz w:val="20"/>
          <w:szCs w:val="20"/>
          <w:lang w:val="en-IN"/>
        </w:rPr>
        <w:t xml:space="preserve">, </w:t>
      </w:r>
      <w:hyperlink r:id="rId3" w:history="1">
        <w:r w:rsidR="00390879" w:rsidRPr="00390879">
          <w:rPr>
            <w:rFonts w:ascii="Times New Roman" w:hAnsi="Times New Roman" w:cs="Times New Roman"/>
            <w:color w:val="000000" w:themeColor="text1"/>
            <w:sz w:val="20"/>
            <w:szCs w:val="20"/>
            <w:lang w:val="en-IN"/>
          </w:rPr>
          <w:t>Thakur JD</w:t>
        </w:r>
      </w:hyperlink>
      <w:r w:rsidR="00390879" w:rsidRPr="00390879">
        <w:rPr>
          <w:rFonts w:ascii="Times New Roman" w:hAnsi="Times New Roman" w:cs="Times New Roman"/>
          <w:color w:val="000000" w:themeColor="text1"/>
          <w:sz w:val="20"/>
          <w:szCs w:val="20"/>
          <w:lang w:val="en-IN"/>
        </w:rPr>
        <w:t xml:space="preserve">, </w:t>
      </w:r>
      <w:hyperlink r:id="rId4" w:history="1">
        <w:r w:rsidR="00390879" w:rsidRPr="00390879">
          <w:rPr>
            <w:rFonts w:ascii="Times New Roman" w:hAnsi="Times New Roman" w:cs="Times New Roman"/>
            <w:color w:val="000000" w:themeColor="text1"/>
            <w:sz w:val="20"/>
            <w:szCs w:val="20"/>
            <w:lang w:val="en-IN"/>
          </w:rPr>
          <w:t>Nain N</w:t>
        </w:r>
      </w:hyperlink>
      <w:r w:rsidR="00390879" w:rsidRPr="00390879">
        <w:rPr>
          <w:rFonts w:ascii="Times New Roman" w:hAnsi="Times New Roman" w:cs="Times New Roman"/>
          <w:color w:val="000000" w:themeColor="text1"/>
          <w:sz w:val="20"/>
          <w:szCs w:val="20"/>
          <w:lang w:val="en-IN"/>
        </w:rPr>
        <w:t xml:space="preserve">, </w:t>
      </w:r>
      <w:hyperlink r:id="rId5" w:history="1">
        <w:r w:rsidR="00390879" w:rsidRPr="00390879">
          <w:rPr>
            <w:rFonts w:ascii="Times New Roman" w:hAnsi="Times New Roman" w:cs="Times New Roman"/>
            <w:color w:val="000000" w:themeColor="text1"/>
            <w:sz w:val="20"/>
            <w:szCs w:val="20"/>
            <w:lang w:val="en-IN"/>
          </w:rPr>
          <w:t>Menon GR</w:t>
        </w:r>
      </w:hyperlink>
      <w:r w:rsidR="00390879" w:rsidRPr="00390879">
        <w:rPr>
          <w:rFonts w:ascii="Times New Roman" w:hAnsi="Times New Roman" w:cs="Times New Roman"/>
          <w:color w:val="000000" w:themeColor="text1"/>
          <w:sz w:val="20"/>
          <w:szCs w:val="20"/>
          <w:lang w:val="en-IN"/>
        </w:rPr>
        <w:t xml:space="preserve">, </w:t>
      </w:r>
      <w:hyperlink r:id="rId6" w:history="1">
        <w:r w:rsidR="00390879" w:rsidRPr="00390879">
          <w:rPr>
            <w:rFonts w:ascii="Times New Roman" w:hAnsi="Times New Roman" w:cs="Times New Roman"/>
            <w:color w:val="000000" w:themeColor="text1"/>
            <w:sz w:val="20"/>
            <w:szCs w:val="20"/>
            <w:lang w:val="en-IN"/>
          </w:rPr>
          <w:t>Ismail M</w:t>
        </w:r>
      </w:hyperlink>
      <w:r w:rsidR="00390879" w:rsidRPr="00390879">
        <w:rPr>
          <w:rFonts w:ascii="Times New Roman" w:hAnsi="Times New Roman" w:cs="Times New Roman"/>
          <w:color w:val="000000" w:themeColor="text1"/>
          <w:sz w:val="20"/>
          <w:szCs w:val="20"/>
          <w:lang w:val="en-IN"/>
        </w:rPr>
        <w:t xml:space="preserve"> et al on Oct 2011]</w:t>
      </w:r>
    </w:p>
    <w:p w:rsidR="00390879" w:rsidRPr="00390879" w:rsidRDefault="004B239A" w:rsidP="0094582B">
      <w:pPr>
        <w:spacing w:after="0" w:line="240" w:lineRule="auto"/>
        <w:rPr>
          <w:rFonts w:ascii="Times New Roman" w:hAnsi="Times New Roman" w:cs="Times New Roman"/>
          <w:color w:val="000000" w:themeColor="text1"/>
          <w:sz w:val="20"/>
          <w:szCs w:val="20"/>
          <w:lang w:val="en-IN"/>
        </w:rPr>
      </w:pPr>
      <w:r w:rsidRPr="00390879">
        <w:rPr>
          <w:rFonts w:ascii="Times New Roman" w:hAnsi="Times New Roman" w:cs="Times New Roman"/>
          <w:sz w:val="20"/>
          <w:szCs w:val="20"/>
          <w:lang w:val="en-IN"/>
        </w:rPr>
        <w:t xml:space="preserve"> </w:t>
      </w:r>
      <w:r w:rsidR="00390879" w:rsidRPr="00390879">
        <w:rPr>
          <w:rFonts w:ascii="Times New Roman" w:hAnsi="Times New Roman" w:cs="Times New Roman"/>
          <w:sz w:val="20"/>
          <w:szCs w:val="20"/>
          <w:lang w:val="en-IN"/>
        </w:rPr>
        <w:t xml:space="preserve">[ </w:t>
      </w:r>
      <w:hyperlink r:id="rId7" w:history="1">
        <w:r w:rsidR="00390879" w:rsidRPr="00390879">
          <w:rPr>
            <w:rFonts w:ascii="Times New Roman" w:hAnsi="Times New Roman" w:cs="Times New Roman"/>
            <w:color w:val="000000" w:themeColor="text1"/>
            <w:sz w:val="20"/>
            <w:szCs w:val="20"/>
            <w:lang w:val="en-IN"/>
          </w:rPr>
          <w:t>Cody A. Koch</w:t>
        </w:r>
      </w:hyperlink>
      <w:r w:rsidR="00390879" w:rsidRPr="00390879">
        <w:rPr>
          <w:rFonts w:ascii="Times New Roman" w:hAnsi="Times New Roman" w:cs="Times New Roman"/>
          <w:color w:val="000000" w:themeColor="text1"/>
          <w:sz w:val="20"/>
          <w:szCs w:val="20"/>
          <w:lang w:val="en-IN"/>
        </w:rPr>
        <w:t xml:space="preserve">, </w:t>
      </w:r>
      <w:hyperlink r:id="rId8" w:history="1">
        <w:r w:rsidR="00390879" w:rsidRPr="00390879">
          <w:rPr>
            <w:rFonts w:ascii="Times New Roman" w:hAnsi="Times New Roman" w:cs="Times New Roman"/>
            <w:color w:val="000000" w:themeColor="text1"/>
            <w:sz w:val="20"/>
            <w:szCs w:val="20"/>
            <w:lang w:val="en-IN"/>
          </w:rPr>
          <w:t>Susan M. Greenlee</w:t>
        </w:r>
      </w:hyperlink>
      <w:r w:rsidR="00390879" w:rsidRPr="00390879">
        <w:rPr>
          <w:rFonts w:ascii="Times New Roman" w:hAnsi="Times New Roman" w:cs="Times New Roman"/>
          <w:color w:val="000000" w:themeColor="text1"/>
          <w:sz w:val="20"/>
          <w:szCs w:val="20"/>
          <w:lang w:val="en-IN"/>
        </w:rPr>
        <w:t xml:space="preserve">, RN, </w:t>
      </w:r>
      <w:hyperlink r:id="rId9" w:history="1">
        <w:r w:rsidR="00390879" w:rsidRPr="00390879">
          <w:rPr>
            <w:rFonts w:ascii="Times New Roman" w:hAnsi="Times New Roman" w:cs="Times New Roman"/>
            <w:color w:val="000000" w:themeColor="text1"/>
            <w:sz w:val="20"/>
            <w:szCs w:val="20"/>
            <w:lang w:val="en-IN"/>
          </w:rPr>
          <w:t>Dirk R. Larson</w:t>
        </w:r>
      </w:hyperlink>
      <w:r w:rsidR="00390879" w:rsidRPr="00390879">
        <w:rPr>
          <w:rFonts w:ascii="Times New Roman" w:hAnsi="Times New Roman" w:cs="Times New Roman"/>
          <w:color w:val="000000" w:themeColor="text1"/>
          <w:sz w:val="20"/>
          <w:szCs w:val="20"/>
          <w:lang w:val="en-IN"/>
        </w:rPr>
        <w:t xml:space="preserve">,  </w:t>
      </w:r>
      <w:hyperlink r:id="rId10" w:history="1">
        <w:r w:rsidR="00390879" w:rsidRPr="00390879">
          <w:rPr>
            <w:rFonts w:ascii="Times New Roman" w:hAnsi="Times New Roman" w:cs="Times New Roman"/>
            <w:color w:val="000000" w:themeColor="text1"/>
            <w:sz w:val="20"/>
            <w:szCs w:val="20"/>
            <w:lang w:val="en-IN"/>
          </w:rPr>
          <w:t>Jeffrey R. Harrington</w:t>
        </w:r>
      </w:hyperlink>
      <w:r w:rsidR="00390879" w:rsidRPr="00390879">
        <w:rPr>
          <w:rFonts w:ascii="Times New Roman" w:hAnsi="Times New Roman" w:cs="Times New Roman"/>
          <w:color w:val="000000" w:themeColor="text1"/>
          <w:sz w:val="20"/>
          <w:szCs w:val="20"/>
          <w:lang w:val="en-IN"/>
        </w:rPr>
        <w:t xml:space="preserve">, and </w:t>
      </w:r>
      <w:hyperlink r:id="rId11" w:history="1">
        <w:r w:rsidR="00390879" w:rsidRPr="00390879">
          <w:rPr>
            <w:rFonts w:ascii="Times New Roman" w:hAnsi="Times New Roman" w:cs="Times New Roman"/>
            <w:color w:val="000000" w:themeColor="text1"/>
            <w:sz w:val="20"/>
            <w:szCs w:val="20"/>
            <w:lang w:val="en-IN"/>
          </w:rPr>
          <w:t>David R. Farley</w:t>
        </w:r>
      </w:hyperlink>
      <w:r w:rsidR="00390879" w:rsidRPr="00390879">
        <w:rPr>
          <w:rFonts w:ascii="Times New Roman" w:hAnsi="Times New Roman" w:cs="Times New Roman"/>
          <w:color w:val="000000" w:themeColor="text1"/>
          <w:sz w:val="20"/>
          <w:szCs w:val="20"/>
          <w:lang w:val="en-IN"/>
        </w:rPr>
        <w:t xml:space="preserve"> </w:t>
      </w:r>
      <w:r w:rsidR="00390879" w:rsidRPr="00390879">
        <w:rPr>
          <w:rFonts w:ascii="Times New Roman" w:eastAsia="Times New Roman" w:hAnsi="Times New Roman" w:cs="Times New Roman"/>
          <w:color w:val="000000" w:themeColor="text1"/>
          <w:sz w:val="20"/>
          <w:szCs w:val="20"/>
          <w:lang w:val="en-IN" w:eastAsia="en-IN"/>
        </w:rPr>
        <w:t>et al Oct 2006 .]</w:t>
      </w:r>
    </w:p>
    <w:p w:rsidR="00390879" w:rsidRPr="00390879" w:rsidRDefault="00390879" w:rsidP="00390879">
      <w:pPr>
        <w:spacing w:after="0" w:line="240" w:lineRule="auto"/>
        <w:jc w:val="both"/>
        <w:rPr>
          <w:rFonts w:ascii="Times New Roman" w:eastAsia="Times New Roman" w:hAnsi="Times New Roman" w:cs="Times New Roman"/>
          <w:color w:val="000000" w:themeColor="text1"/>
          <w:sz w:val="20"/>
          <w:szCs w:val="20"/>
          <w:lang w:val="en-IN" w:eastAsia="en-IN"/>
        </w:rPr>
      </w:pPr>
    </w:p>
    <w:p w:rsidR="00390879" w:rsidRPr="00390879" w:rsidRDefault="004B239A" w:rsidP="00390879">
      <w:pPr>
        <w:spacing w:after="0" w:line="240" w:lineRule="auto"/>
        <w:jc w:val="both"/>
        <w:rPr>
          <w:rFonts w:ascii="Times New Roman" w:eastAsia="Times New Roman" w:hAnsi="Times New Roman" w:cs="Times New Roman"/>
          <w:color w:val="000000" w:themeColor="text1"/>
          <w:sz w:val="20"/>
          <w:szCs w:val="20"/>
          <w:lang w:val="en-IN" w:eastAsia="en-IN"/>
        </w:rPr>
      </w:pPr>
      <w:r w:rsidRPr="00390879">
        <w:rPr>
          <w:rFonts w:ascii="Times New Roman" w:hAnsi="Times New Roman" w:cs="Times New Roman"/>
          <w:sz w:val="20"/>
          <w:szCs w:val="20"/>
          <w:lang w:val="en-IN"/>
        </w:rPr>
        <w:t xml:space="preserve"> </w:t>
      </w:r>
      <w:r w:rsidR="00390879" w:rsidRPr="00390879">
        <w:rPr>
          <w:rFonts w:ascii="Times New Roman" w:hAnsi="Times New Roman" w:cs="Times New Roman"/>
          <w:sz w:val="20"/>
          <w:szCs w:val="20"/>
          <w:lang w:val="en-IN"/>
        </w:rPr>
        <w:t>[</w:t>
      </w:r>
      <w:r w:rsidR="00390879" w:rsidRPr="00390879">
        <w:rPr>
          <w:rFonts w:ascii="Times New Roman" w:hAnsi="Times New Roman" w:cs="Times New Roman"/>
          <w:color w:val="000000" w:themeColor="text1"/>
          <w:sz w:val="20"/>
          <w:szCs w:val="20"/>
          <w:lang w:val="en-IN"/>
        </w:rPr>
        <w:t xml:space="preserve">Tam KW, Liang HH ,Chai CY  et al in 2010] </w:t>
      </w:r>
    </w:p>
    <w:p w:rsidR="00390879" w:rsidRPr="00390879" w:rsidRDefault="004B239A" w:rsidP="00390879">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0"/>
          <w:szCs w:val="20"/>
          <w:lang w:val="en-IN" w:eastAsia="en-IN"/>
        </w:rPr>
      </w:pPr>
      <w:r w:rsidRPr="00390879">
        <w:rPr>
          <w:rFonts w:ascii="Times New Roman" w:hAnsi="Times New Roman" w:cs="Times New Roman"/>
          <w:sz w:val="20"/>
          <w:szCs w:val="20"/>
          <w:lang w:val="en-IN"/>
        </w:rPr>
        <w:t xml:space="preserve"> </w:t>
      </w:r>
      <w:r w:rsidR="00390879" w:rsidRPr="00390879">
        <w:rPr>
          <w:rFonts w:ascii="Times New Roman" w:hAnsi="Times New Roman" w:cs="Times New Roman"/>
          <w:sz w:val="20"/>
          <w:szCs w:val="20"/>
          <w:lang w:val="en-IN"/>
        </w:rPr>
        <w:t xml:space="preserve">[ </w:t>
      </w:r>
      <w:hyperlink r:id="rId12" w:history="1">
        <w:proofErr w:type="spellStart"/>
        <w:r w:rsidR="00390879" w:rsidRPr="00390879">
          <w:rPr>
            <w:rFonts w:ascii="Times New Roman" w:hAnsi="Times New Roman" w:cs="Times New Roman"/>
            <w:color w:val="000000" w:themeColor="text1"/>
            <w:sz w:val="20"/>
            <w:szCs w:val="20"/>
            <w:lang w:val="en-IN"/>
          </w:rPr>
          <w:t>Khajanchee</w:t>
        </w:r>
        <w:proofErr w:type="spellEnd"/>
        <w:r w:rsidR="00390879" w:rsidRPr="00390879">
          <w:rPr>
            <w:rFonts w:ascii="Times New Roman" w:hAnsi="Times New Roman" w:cs="Times New Roman"/>
            <w:color w:val="000000" w:themeColor="text1"/>
            <w:sz w:val="20"/>
            <w:szCs w:val="20"/>
            <w:lang w:val="en-IN"/>
          </w:rPr>
          <w:t xml:space="preserve"> YS</w:t>
        </w:r>
      </w:hyperlink>
      <w:r w:rsidR="00390879" w:rsidRPr="00390879">
        <w:rPr>
          <w:rFonts w:ascii="Times New Roman" w:hAnsi="Times New Roman" w:cs="Times New Roman"/>
          <w:color w:val="000000" w:themeColor="text1"/>
          <w:sz w:val="20"/>
          <w:szCs w:val="20"/>
          <w:lang w:val="en-IN"/>
        </w:rPr>
        <w:t xml:space="preserve">, </w:t>
      </w:r>
      <w:hyperlink r:id="rId13" w:history="1">
        <w:proofErr w:type="spellStart"/>
        <w:r w:rsidR="00390879" w:rsidRPr="00390879">
          <w:rPr>
            <w:rFonts w:ascii="Times New Roman" w:hAnsi="Times New Roman" w:cs="Times New Roman"/>
            <w:color w:val="000000" w:themeColor="text1"/>
            <w:sz w:val="20"/>
            <w:szCs w:val="20"/>
            <w:lang w:val="en-IN"/>
          </w:rPr>
          <w:t>Urbach</w:t>
        </w:r>
        <w:proofErr w:type="spellEnd"/>
        <w:r w:rsidR="00390879" w:rsidRPr="00390879">
          <w:rPr>
            <w:rFonts w:ascii="Times New Roman" w:hAnsi="Times New Roman" w:cs="Times New Roman"/>
            <w:color w:val="000000" w:themeColor="text1"/>
            <w:sz w:val="20"/>
            <w:szCs w:val="20"/>
            <w:lang w:val="en-IN"/>
          </w:rPr>
          <w:t xml:space="preserve"> DR</w:t>
        </w:r>
      </w:hyperlink>
      <w:r w:rsidR="00390879" w:rsidRPr="00390879">
        <w:rPr>
          <w:rFonts w:ascii="Times New Roman" w:hAnsi="Times New Roman" w:cs="Times New Roman"/>
          <w:color w:val="000000" w:themeColor="text1"/>
          <w:sz w:val="20"/>
          <w:szCs w:val="20"/>
          <w:lang w:val="en-IN"/>
        </w:rPr>
        <w:t xml:space="preserve">, </w:t>
      </w:r>
      <w:hyperlink r:id="rId14" w:history="1">
        <w:proofErr w:type="spellStart"/>
        <w:r w:rsidR="00390879" w:rsidRPr="00390879">
          <w:rPr>
            <w:rFonts w:ascii="Times New Roman" w:hAnsi="Times New Roman" w:cs="Times New Roman"/>
            <w:color w:val="000000" w:themeColor="text1"/>
            <w:sz w:val="20"/>
            <w:szCs w:val="20"/>
            <w:lang w:val="en-IN"/>
          </w:rPr>
          <w:t>Swanstrom</w:t>
        </w:r>
        <w:proofErr w:type="spellEnd"/>
        <w:r w:rsidR="00390879" w:rsidRPr="00390879">
          <w:rPr>
            <w:rFonts w:ascii="Times New Roman" w:hAnsi="Times New Roman" w:cs="Times New Roman"/>
            <w:color w:val="000000" w:themeColor="text1"/>
            <w:sz w:val="20"/>
            <w:szCs w:val="20"/>
            <w:lang w:val="en-IN"/>
          </w:rPr>
          <w:t xml:space="preserve"> LL</w:t>
        </w:r>
      </w:hyperlink>
      <w:r w:rsidR="00390879" w:rsidRPr="00390879">
        <w:rPr>
          <w:rFonts w:ascii="Times New Roman" w:hAnsi="Times New Roman" w:cs="Times New Roman"/>
          <w:color w:val="000000" w:themeColor="text1"/>
          <w:sz w:val="20"/>
          <w:szCs w:val="20"/>
          <w:lang w:val="en-IN"/>
        </w:rPr>
        <w:t xml:space="preserve">, </w:t>
      </w:r>
      <w:hyperlink r:id="rId15" w:history="1">
        <w:r w:rsidR="00390879" w:rsidRPr="00390879">
          <w:rPr>
            <w:rFonts w:ascii="Times New Roman" w:hAnsi="Times New Roman" w:cs="Times New Roman"/>
            <w:color w:val="000000" w:themeColor="text1"/>
            <w:sz w:val="20"/>
            <w:szCs w:val="20"/>
            <w:lang w:val="en-IN"/>
          </w:rPr>
          <w:t>Hansen PD</w:t>
        </w:r>
      </w:hyperlink>
      <w:r w:rsidR="00390879" w:rsidRPr="00390879">
        <w:rPr>
          <w:rFonts w:ascii="Times New Roman" w:hAnsi="Times New Roman" w:cs="Times New Roman"/>
          <w:color w:val="000000" w:themeColor="text1"/>
          <w:sz w:val="20"/>
          <w:szCs w:val="20"/>
          <w:lang w:val="en-IN"/>
        </w:rPr>
        <w:t xml:space="preserve"> et al(6) on October 2001]</w:t>
      </w:r>
    </w:p>
    <w:p w:rsidR="00390879" w:rsidRPr="00390879" w:rsidRDefault="00390879" w:rsidP="00390879">
      <w:pPr>
        <w:spacing w:after="0" w:line="240" w:lineRule="auto"/>
        <w:rPr>
          <w:rFonts w:ascii="Times New Roman" w:hAnsi="Times New Roman" w:cs="Times New Roman"/>
          <w:sz w:val="20"/>
          <w:szCs w:val="20"/>
        </w:rPr>
      </w:pPr>
    </w:p>
    <w:p w:rsidR="00390879" w:rsidRPr="00390879" w:rsidRDefault="00BE3952" w:rsidP="00390879">
      <w:pPr>
        <w:spacing w:after="0" w:line="240" w:lineRule="auto"/>
        <w:rPr>
          <w:rFonts w:ascii="Times New Roman" w:eastAsia="Times New Roman" w:hAnsi="Times New Roman" w:cs="Times New Roman"/>
          <w:b/>
          <w:bCs/>
          <w:kern w:val="36"/>
          <w:sz w:val="20"/>
          <w:szCs w:val="20"/>
          <w:lang w:val="en-IN" w:eastAsia="en-IN"/>
        </w:rPr>
      </w:pPr>
      <w:hyperlink r:id="rId16" w:history="1">
        <w:proofErr w:type="spellStart"/>
        <w:r w:rsidR="00390879" w:rsidRPr="00390879">
          <w:rPr>
            <w:rFonts w:ascii="Times New Roman" w:hAnsi="Times New Roman" w:cs="Times New Roman"/>
            <w:sz w:val="20"/>
            <w:szCs w:val="20"/>
            <w:lang w:val="en-IN"/>
          </w:rPr>
          <w:t>Teng</w:t>
        </w:r>
        <w:proofErr w:type="spellEnd"/>
        <w:r w:rsidR="00390879" w:rsidRPr="00390879">
          <w:rPr>
            <w:rFonts w:ascii="Times New Roman" w:hAnsi="Times New Roman" w:cs="Times New Roman"/>
            <w:sz w:val="20"/>
            <w:szCs w:val="20"/>
            <w:lang w:val="en-IN"/>
          </w:rPr>
          <w:t xml:space="preserve"> YJ</w:t>
        </w:r>
      </w:hyperlink>
      <w:r w:rsidR="00390879" w:rsidRPr="00390879">
        <w:rPr>
          <w:rFonts w:ascii="Times New Roman" w:hAnsi="Times New Roman" w:cs="Times New Roman"/>
          <w:sz w:val="20"/>
          <w:szCs w:val="20"/>
          <w:lang w:val="en-IN"/>
        </w:rPr>
        <w:t xml:space="preserve">, </w:t>
      </w:r>
      <w:hyperlink r:id="rId17" w:history="1">
        <w:r w:rsidR="00390879" w:rsidRPr="00390879">
          <w:rPr>
            <w:rFonts w:ascii="Times New Roman" w:hAnsi="Times New Roman" w:cs="Times New Roman"/>
            <w:sz w:val="20"/>
            <w:szCs w:val="20"/>
            <w:lang w:val="en-IN"/>
          </w:rPr>
          <w:t>Pan SM</w:t>
        </w:r>
      </w:hyperlink>
      <w:r w:rsidR="00390879" w:rsidRPr="00390879">
        <w:rPr>
          <w:rFonts w:ascii="Times New Roman" w:hAnsi="Times New Roman" w:cs="Times New Roman"/>
          <w:sz w:val="20"/>
          <w:szCs w:val="20"/>
          <w:lang w:val="en-IN"/>
        </w:rPr>
        <w:t xml:space="preserve">, </w:t>
      </w:r>
      <w:hyperlink r:id="rId18" w:history="1">
        <w:r w:rsidR="00390879" w:rsidRPr="00390879">
          <w:rPr>
            <w:rFonts w:ascii="Times New Roman" w:hAnsi="Times New Roman" w:cs="Times New Roman"/>
            <w:sz w:val="20"/>
            <w:szCs w:val="20"/>
            <w:lang w:val="en-IN"/>
          </w:rPr>
          <w:t>Liu YL</w:t>
        </w:r>
      </w:hyperlink>
      <w:r w:rsidR="00390879" w:rsidRPr="00390879">
        <w:rPr>
          <w:rFonts w:ascii="Times New Roman" w:hAnsi="Times New Roman" w:cs="Times New Roman"/>
          <w:sz w:val="20"/>
          <w:szCs w:val="20"/>
          <w:lang w:val="en-IN"/>
        </w:rPr>
        <w:t xml:space="preserve">, </w:t>
      </w:r>
      <w:hyperlink r:id="rId19" w:history="1">
        <w:r w:rsidR="00390879" w:rsidRPr="00390879">
          <w:rPr>
            <w:rFonts w:ascii="Times New Roman" w:hAnsi="Times New Roman" w:cs="Times New Roman"/>
            <w:sz w:val="20"/>
            <w:szCs w:val="20"/>
            <w:lang w:val="en-IN"/>
          </w:rPr>
          <w:t>Yang KH</w:t>
        </w:r>
      </w:hyperlink>
      <w:r w:rsidR="00390879" w:rsidRPr="00390879">
        <w:rPr>
          <w:rFonts w:ascii="Times New Roman" w:hAnsi="Times New Roman" w:cs="Times New Roman"/>
          <w:sz w:val="20"/>
          <w:szCs w:val="20"/>
          <w:lang w:val="en-IN"/>
        </w:rPr>
        <w:t xml:space="preserve">, </w:t>
      </w:r>
      <w:hyperlink r:id="rId20" w:history="1">
        <w:r w:rsidR="00390879" w:rsidRPr="00390879">
          <w:rPr>
            <w:rFonts w:ascii="Times New Roman" w:hAnsi="Times New Roman" w:cs="Times New Roman"/>
            <w:sz w:val="20"/>
            <w:szCs w:val="20"/>
            <w:lang w:val="en-IN"/>
          </w:rPr>
          <w:t>Zhang YC</w:t>
        </w:r>
      </w:hyperlink>
      <w:r w:rsidR="00390879" w:rsidRPr="00390879">
        <w:rPr>
          <w:rFonts w:ascii="Times New Roman" w:hAnsi="Times New Roman" w:cs="Times New Roman"/>
          <w:sz w:val="20"/>
          <w:szCs w:val="20"/>
          <w:lang w:val="en-IN"/>
        </w:rPr>
        <w:t xml:space="preserve">, </w:t>
      </w:r>
      <w:hyperlink r:id="rId21" w:history="1">
        <w:proofErr w:type="spellStart"/>
        <w:r w:rsidR="00390879" w:rsidRPr="00390879">
          <w:rPr>
            <w:rFonts w:ascii="Times New Roman" w:hAnsi="Times New Roman" w:cs="Times New Roman"/>
            <w:sz w:val="20"/>
            <w:szCs w:val="20"/>
            <w:lang w:val="en-IN"/>
          </w:rPr>
          <w:t>Tian</w:t>
        </w:r>
        <w:proofErr w:type="spellEnd"/>
        <w:r w:rsidR="00390879" w:rsidRPr="00390879">
          <w:rPr>
            <w:rFonts w:ascii="Times New Roman" w:hAnsi="Times New Roman" w:cs="Times New Roman"/>
            <w:sz w:val="20"/>
            <w:szCs w:val="20"/>
            <w:lang w:val="en-IN"/>
          </w:rPr>
          <w:t xml:space="preserve"> JH</w:t>
        </w:r>
      </w:hyperlink>
      <w:r w:rsidR="00390879" w:rsidRPr="00390879">
        <w:rPr>
          <w:rFonts w:ascii="Times New Roman" w:hAnsi="Times New Roman" w:cs="Times New Roman"/>
          <w:sz w:val="20"/>
          <w:szCs w:val="20"/>
          <w:lang w:val="en-IN"/>
        </w:rPr>
        <w:t xml:space="preserve">, </w:t>
      </w:r>
      <w:hyperlink r:id="rId22" w:history="1">
        <w:r w:rsidR="00390879" w:rsidRPr="00390879">
          <w:rPr>
            <w:rFonts w:ascii="Times New Roman" w:hAnsi="Times New Roman" w:cs="Times New Roman"/>
            <w:sz w:val="20"/>
            <w:szCs w:val="20"/>
            <w:lang w:val="en-IN"/>
          </w:rPr>
          <w:t>Han JX</w:t>
        </w:r>
      </w:hyperlink>
      <w:r w:rsidR="00390879" w:rsidRPr="00390879">
        <w:rPr>
          <w:rFonts w:ascii="Times New Roman" w:eastAsia="Times New Roman" w:hAnsi="Times New Roman" w:cs="Times New Roman"/>
          <w:sz w:val="20"/>
          <w:szCs w:val="20"/>
          <w:lang w:val="en-IN" w:eastAsia="en-IN"/>
        </w:rPr>
        <w:t xml:space="preserve">. </w:t>
      </w:r>
      <w:proofErr w:type="gramStart"/>
      <w:r w:rsidR="00390879" w:rsidRPr="00390879">
        <w:rPr>
          <w:rFonts w:ascii="Times New Roman" w:eastAsia="Times New Roman" w:hAnsi="Times New Roman" w:cs="Times New Roman"/>
          <w:bCs/>
          <w:kern w:val="36"/>
          <w:sz w:val="20"/>
          <w:szCs w:val="20"/>
          <w:lang w:val="en-IN" w:eastAsia="en-IN"/>
        </w:rPr>
        <w:t xml:space="preserve">A meta-analysis of randomized controlled trials of fixation versus </w:t>
      </w:r>
      <w:proofErr w:type="spellStart"/>
      <w:r w:rsidR="00390879" w:rsidRPr="00390879">
        <w:rPr>
          <w:rFonts w:ascii="Times New Roman" w:eastAsia="Times New Roman" w:hAnsi="Times New Roman" w:cs="Times New Roman"/>
          <w:bCs/>
          <w:kern w:val="36"/>
          <w:sz w:val="20"/>
          <w:szCs w:val="20"/>
          <w:lang w:val="en-IN" w:eastAsia="en-IN"/>
        </w:rPr>
        <w:t>nonfixation</w:t>
      </w:r>
      <w:proofErr w:type="spellEnd"/>
      <w:r w:rsidR="00390879" w:rsidRPr="00390879">
        <w:rPr>
          <w:rFonts w:ascii="Times New Roman" w:eastAsia="Times New Roman" w:hAnsi="Times New Roman" w:cs="Times New Roman"/>
          <w:bCs/>
          <w:kern w:val="36"/>
          <w:sz w:val="20"/>
          <w:szCs w:val="20"/>
          <w:lang w:val="en-IN" w:eastAsia="en-IN"/>
        </w:rPr>
        <w:t xml:space="preserve"> of mesh in laparoscopic total </w:t>
      </w:r>
      <w:proofErr w:type="spellStart"/>
      <w:r w:rsidR="00390879" w:rsidRPr="00390879">
        <w:rPr>
          <w:rFonts w:ascii="Times New Roman" w:eastAsia="Times New Roman" w:hAnsi="Times New Roman" w:cs="Times New Roman"/>
          <w:bCs/>
          <w:kern w:val="36"/>
          <w:sz w:val="20"/>
          <w:szCs w:val="20"/>
          <w:lang w:val="en-IN" w:eastAsia="en-IN"/>
        </w:rPr>
        <w:t>extraperitoneal</w:t>
      </w:r>
      <w:proofErr w:type="spellEnd"/>
      <w:r w:rsidR="00390879" w:rsidRPr="00390879">
        <w:rPr>
          <w:rFonts w:ascii="Times New Roman" w:eastAsia="Times New Roman" w:hAnsi="Times New Roman" w:cs="Times New Roman"/>
          <w:bCs/>
          <w:kern w:val="36"/>
          <w:sz w:val="20"/>
          <w:szCs w:val="20"/>
          <w:lang w:val="en-IN" w:eastAsia="en-IN"/>
        </w:rPr>
        <w:t xml:space="preserve"> inguinal hernia repair.</w:t>
      </w:r>
      <w:proofErr w:type="gramEnd"/>
      <w:r w:rsidR="00390879" w:rsidRPr="00390879">
        <w:rPr>
          <w:rFonts w:ascii="Times New Roman" w:hAnsi="Times New Roman" w:cs="Times New Roman"/>
          <w:sz w:val="20"/>
          <w:szCs w:val="20"/>
          <w:lang w:val="en-IN"/>
        </w:rPr>
        <w:t xml:space="preserve"> </w:t>
      </w:r>
      <w:hyperlink r:id="rId23" w:tooltip="Surgical endoscopy." w:history="1">
        <w:proofErr w:type="spellStart"/>
        <w:r w:rsidR="00390879" w:rsidRPr="00390879">
          <w:rPr>
            <w:rFonts w:ascii="Times New Roman" w:hAnsi="Times New Roman" w:cs="Times New Roman"/>
            <w:sz w:val="20"/>
            <w:szCs w:val="20"/>
            <w:lang w:val="en-IN"/>
          </w:rPr>
          <w:t>Surg</w:t>
        </w:r>
        <w:proofErr w:type="spellEnd"/>
        <w:r w:rsidR="00390879" w:rsidRPr="00390879">
          <w:rPr>
            <w:rFonts w:ascii="Times New Roman" w:hAnsi="Times New Roman" w:cs="Times New Roman"/>
            <w:sz w:val="20"/>
            <w:szCs w:val="20"/>
            <w:lang w:val="en-IN"/>
          </w:rPr>
          <w:t xml:space="preserve"> </w:t>
        </w:r>
        <w:proofErr w:type="spellStart"/>
        <w:r w:rsidR="00390879" w:rsidRPr="00390879">
          <w:rPr>
            <w:rFonts w:ascii="Times New Roman" w:hAnsi="Times New Roman" w:cs="Times New Roman"/>
            <w:sz w:val="20"/>
            <w:szCs w:val="20"/>
            <w:lang w:val="en-IN"/>
          </w:rPr>
          <w:t>Endosc</w:t>
        </w:r>
        <w:proofErr w:type="spellEnd"/>
        <w:r w:rsidR="00390879" w:rsidRPr="00390879">
          <w:rPr>
            <w:rFonts w:ascii="Times New Roman" w:hAnsi="Times New Roman" w:cs="Times New Roman"/>
            <w:sz w:val="20"/>
            <w:szCs w:val="20"/>
            <w:lang w:val="en-IN"/>
          </w:rPr>
          <w:t>.</w:t>
        </w:r>
      </w:hyperlink>
      <w:r w:rsidR="00390879" w:rsidRPr="00390879">
        <w:rPr>
          <w:rFonts w:ascii="Times New Roman" w:hAnsi="Times New Roman" w:cs="Times New Roman"/>
          <w:sz w:val="20"/>
          <w:szCs w:val="20"/>
          <w:lang w:val="en-IN"/>
        </w:rPr>
        <w:t xml:space="preserve"> </w:t>
      </w:r>
      <w:r w:rsidR="00390879" w:rsidRPr="00390879">
        <w:rPr>
          <w:rFonts w:ascii="Times New Roman" w:eastAsia="Times New Roman" w:hAnsi="Times New Roman" w:cs="Times New Roman"/>
          <w:sz w:val="20"/>
          <w:szCs w:val="20"/>
          <w:lang w:val="en-IN" w:eastAsia="en-IN"/>
        </w:rPr>
        <w:t>2011 Sep</w:t>
      </w:r>
      <w:proofErr w:type="gramStart"/>
      <w:r w:rsidR="00390879" w:rsidRPr="00390879">
        <w:rPr>
          <w:rFonts w:ascii="Times New Roman" w:eastAsia="Times New Roman" w:hAnsi="Times New Roman" w:cs="Times New Roman"/>
          <w:sz w:val="20"/>
          <w:szCs w:val="20"/>
          <w:lang w:val="en-IN" w:eastAsia="en-IN"/>
        </w:rPr>
        <w:t>;25</w:t>
      </w:r>
      <w:proofErr w:type="gramEnd"/>
      <w:r w:rsidR="00390879" w:rsidRPr="00390879">
        <w:rPr>
          <w:rFonts w:ascii="Times New Roman" w:eastAsia="Times New Roman" w:hAnsi="Times New Roman" w:cs="Times New Roman"/>
          <w:sz w:val="20"/>
          <w:szCs w:val="20"/>
          <w:lang w:val="en-IN" w:eastAsia="en-IN"/>
        </w:rPr>
        <w:t>(9):2849-58. ]</w:t>
      </w:r>
      <w:r w:rsidR="00390879" w:rsidRPr="00390879">
        <w:rPr>
          <w:rFonts w:ascii="Times New Roman" w:eastAsia="Times New Roman" w:hAnsi="Times New Roman" w:cs="Times New Roman"/>
          <w:b/>
          <w:bCs/>
          <w:kern w:val="36"/>
          <w:sz w:val="20"/>
          <w:szCs w:val="20"/>
          <w:lang w:val="en-IN" w:eastAsia="en-IN"/>
        </w:rPr>
        <w:t xml:space="preserve"> </w:t>
      </w:r>
    </w:p>
    <w:p w:rsidR="00390879" w:rsidRPr="00390879" w:rsidRDefault="00390879" w:rsidP="00390879">
      <w:pPr>
        <w:spacing w:after="0" w:line="240" w:lineRule="auto"/>
        <w:rPr>
          <w:rFonts w:ascii="Times New Roman" w:hAnsi="Times New Roman" w:cs="Times New Roman"/>
          <w:sz w:val="20"/>
          <w:szCs w:val="20"/>
        </w:rPr>
      </w:pPr>
    </w:p>
    <w:p w:rsidR="00390879" w:rsidRPr="00390879" w:rsidRDefault="00390879" w:rsidP="00390879">
      <w:pPr>
        <w:spacing w:after="0" w:line="240" w:lineRule="auto"/>
        <w:jc w:val="both"/>
        <w:rPr>
          <w:rFonts w:ascii="Times New Roman" w:eastAsia="Times New Roman" w:hAnsi="Times New Roman" w:cs="Times New Roman"/>
          <w:color w:val="000000" w:themeColor="text1"/>
          <w:sz w:val="20"/>
          <w:szCs w:val="20"/>
          <w:lang w:val="en-IN" w:eastAsia="en-IN"/>
        </w:rPr>
      </w:pPr>
      <w:r w:rsidRPr="00390879">
        <w:rPr>
          <w:rFonts w:ascii="Times New Roman" w:hAnsi="Times New Roman" w:cs="Times New Roman"/>
          <w:sz w:val="20"/>
          <w:szCs w:val="20"/>
          <w:lang w:val="en-IN"/>
        </w:rPr>
        <w:t>[</w:t>
      </w:r>
      <w:proofErr w:type="spellStart"/>
      <w:r w:rsidRPr="00390879">
        <w:rPr>
          <w:lang w:val="en-IN"/>
        </w:rPr>
        <w:fldChar w:fldCharType="begin"/>
      </w:r>
      <w:r w:rsidRPr="00390879">
        <w:rPr>
          <w:lang w:val="en-IN"/>
        </w:rPr>
        <w:instrText>HYPERLINK "http://www.ncbi.nlm.nih.gov/pubmed?term=Garg%20P%5BAuthor%5D&amp;cauthor=true&amp;cauthor_uid=21533969"</w:instrText>
      </w:r>
      <w:r w:rsidRPr="00390879">
        <w:rPr>
          <w:lang w:val="en-IN"/>
        </w:rPr>
        <w:fldChar w:fldCharType="separate"/>
      </w:r>
      <w:r w:rsidRPr="00390879">
        <w:rPr>
          <w:rFonts w:ascii="Times New Roman" w:hAnsi="Times New Roman" w:cs="Times New Roman"/>
          <w:color w:val="000000" w:themeColor="text1"/>
          <w:sz w:val="20"/>
          <w:szCs w:val="20"/>
          <w:lang w:val="en-IN"/>
        </w:rPr>
        <w:t>Garg</w:t>
      </w:r>
      <w:proofErr w:type="spellEnd"/>
      <w:r w:rsidRPr="00390879">
        <w:rPr>
          <w:rFonts w:ascii="Times New Roman" w:hAnsi="Times New Roman" w:cs="Times New Roman"/>
          <w:color w:val="000000" w:themeColor="text1"/>
          <w:sz w:val="20"/>
          <w:szCs w:val="20"/>
          <w:lang w:val="en-IN"/>
        </w:rPr>
        <w:t xml:space="preserve"> P</w:t>
      </w:r>
      <w:r w:rsidRPr="00390879">
        <w:rPr>
          <w:lang w:val="en-IN"/>
        </w:rPr>
        <w:fldChar w:fldCharType="end"/>
      </w:r>
      <w:r w:rsidRPr="00390879">
        <w:rPr>
          <w:rFonts w:ascii="Times New Roman" w:hAnsi="Times New Roman" w:cs="Times New Roman"/>
          <w:color w:val="000000" w:themeColor="text1"/>
          <w:sz w:val="20"/>
          <w:szCs w:val="20"/>
          <w:lang w:val="en-IN"/>
        </w:rPr>
        <w:t xml:space="preserve">, </w:t>
      </w:r>
      <w:hyperlink r:id="rId24" w:history="1">
        <w:r w:rsidRPr="00390879">
          <w:rPr>
            <w:rFonts w:ascii="Times New Roman" w:hAnsi="Times New Roman" w:cs="Times New Roman"/>
            <w:color w:val="000000" w:themeColor="text1"/>
            <w:sz w:val="20"/>
            <w:szCs w:val="20"/>
            <w:lang w:val="en-IN"/>
          </w:rPr>
          <w:t>Nair S</w:t>
        </w:r>
      </w:hyperlink>
      <w:r w:rsidRPr="00390879">
        <w:rPr>
          <w:rFonts w:ascii="Times New Roman" w:hAnsi="Times New Roman" w:cs="Times New Roman"/>
          <w:color w:val="000000" w:themeColor="text1"/>
          <w:sz w:val="20"/>
          <w:szCs w:val="20"/>
          <w:lang w:val="en-IN"/>
        </w:rPr>
        <w:t xml:space="preserve">, </w:t>
      </w:r>
      <w:hyperlink r:id="rId25" w:history="1">
        <w:proofErr w:type="spellStart"/>
        <w:r w:rsidRPr="00390879">
          <w:rPr>
            <w:rFonts w:ascii="Times New Roman" w:hAnsi="Times New Roman" w:cs="Times New Roman"/>
            <w:color w:val="000000" w:themeColor="text1"/>
            <w:sz w:val="20"/>
            <w:szCs w:val="20"/>
            <w:lang w:val="en-IN"/>
          </w:rPr>
          <w:t>Shereef</w:t>
        </w:r>
        <w:proofErr w:type="spellEnd"/>
        <w:r w:rsidRPr="00390879">
          <w:rPr>
            <w:rFonts w:ascii="Times New Roman" w:hAnsi="Times New Roman" w:cs="Times New Roman"/>
            <w:color w:val="000000" w:themeColor="text1"/>
            <w:sz w:val="20"/>
            <w:szCs w:val="20"/>
            <w:lang w:val="en-IN"/>
          </w:rPr>
          <w:t xml:space="preserve"> M</w:t>
        </w:r>
      </w:hyperlink>
      <w:r w:rsidRPr="00390879">
        <w:rPr>
          <w:rFonts w:ascii="Times New Roman" w:hAnsi="Times New Roman" w:cs="Times New Roman"/>
          <w:color w:val="000000" w:themeColor="text1"/>
          <w:sz w:val="20"/>
          <w:szCs w:val="20"/>
          <w:lang w:val="en-IN"/>
        </w:rPr>
        <w:t xml:space="preserve">, </w:t>
      </w:r>
      <w:hyperlink r:id="rId26" w:history="1">
        <w:r w:rsidRPr="00390879">
          <w:rPr>
            <w:rFonts w:ascii="Times New Roman" w:hAnsi="Times New Roman" w:cs="Times New Roman"/>
            <w:color w:val="000000" w:themeColor="text1"/>
            <w:sz w:val="20"/>
            <w:szCs w:val="20"/>
            <w:lang w:val="en-IN"/>
          </w:rPr>
          <w:t>Thakur JD</w:t>
        </w:r>
      </w:hyperlink>
      <w:r w:rsidRPr="00390879">
        <w:rPr>
          <w:rFonts w:ascii="Times New Roman" w:hAnsi="Times New Roman" w:cs="Times New Roman"/>
          <w:color w:val="000000" w:themeColor="text1"/>
          <w:sz w:val="20"/>
          <w:szCs w:val="20"/>
          <w:lang w:val="en-IN"/>
        </w:rPr>
        <w:t xml:space="preserve">, </w:t>
      </w:r>
      <w:hyperlink r:id="rId27" w:history="1">
        <w:r w:rsidRPr="00390879">
          <w:rPr>
            <w:rFonts w:ascii="Times New Roman" w:hAnsi="Times New Roman" w:cs="Times New Roman"/>
            <w:color w:val="000000" w:themeColor="text1"/>
            <w:sz w:val="20"/>
            <w:szCs w:val="20"/>
            <w:lang w:val="en-IN"/>
          </w:rPr>
          <w:t>Nain N</w:t>
        </w:r>
      </w:hyperlink>
      <w:r w:rsidRPr="00390879">
        <w:rPr>
          <w:rFonts w:ascii="Times New Roman" w:hAnsi="Times New Roman" w:cs="Times New Roman"/>
          <w:color w:val="000000" w:themeColor="text1"/>
          <w:sz w:val="20"/>
          <w:szCs w:val="20"/>
          <w:lang w:val="en-IN"/>
        </w:rPr>
        <w:t xml:space="preserve">, </w:t>
      </w:r>
      <w:hyperlink r:id="rId28" w:history="1">
        <w:r w:rsidRPr="00390879">
          <w:rPr>
            <w:rFonts w:ascii="Times New Roman" w:hAnsi="Times New Roman" w:cs="Times New Roman"/>
            <w:color w:val="000000" w:themeColor="text1"/>
            <w:sz w:val="20"/>
            <w:szCs w:val="20"/>
            <w:lang w:val="en-IN"/>
          </w:rPr>
          <w:t>Menon GR</w:t>
        </w:r>
      </w:hyperlink>
      <w:r w:rsidRPr="00390879">
        <w:rPr>
          <w:rFonts w:ascii="Times New Roman" w:hAnsi="Times New Roman" w:cs="Times New Roman"/>
          <w:color w:val="000000" w:themeColor="text1"/>
          <w:sz w:val="20"/>
          <w:szCs w:val="20"/>
          <w:lang w:val="en-IN"/>
        </w:rPr>
        <w:t xml:space="preserve">, </w:t>
      </w:r>
      <w:hyperlink r:id="rId29" w:history="1">
        <w:r w:rsidRPr="00390879">
          <w:rPr>
            <w:rFonts w:ascii="Times New Roman" w:hAnsi="Times New Roman" w:cs="Times New Roman"/>
            <w:color w:val="000000" w:themeColor="text1"/>
            <w:sz w:val="20"/>
            <w:szCs w:val="20"/>
            <w:lang w:val="en-IN"/>
          </w:rPr>
          <w:t>Ismail M</w:t>
        </w:r>
      </w:hyperlink>
      <w:r w:rsidRPr="00390879">
        <w:rPr>
          <w:rFonts w:ascii="Times New Roman" w:eastAsia="Times New Roman" w:hAnsi="Times New Roman" w:cs="Times New Roman"/>
          <w:color w:val="000000" w:themeColor="text1"/>
          <w:sz w:val="20"/>
          <w:szCs w:val="20"/>
          <w:lang w:val="en-IN" w:eastAsia="en-IN"/>
        </w:rPr>
        <w:t xml:space="preserve"> et al on Oct 2011 ]</w:t>
      </w:r>
    </w:p>
    <w:p w:rsidR="004B239A" w:rsidRDefault="004B239A" w:rsidP="00390879">
      <w:pPr>
        <w:spacing w:after="0" w:line="240" w:lineRule="auto"/>
        <w:rPr>
          <w:rFonts w:ascii="Times New Roman" w:hAnsi="Times New Roman" w:cs="Times New Roman"/>
          <w:sz w:val="20"/>
          <w:szCs w:val="20"/>
        </w:rPr>
      </w:pPr>
    </w:p>
    <w:p w:rsidR="00390879" w:rsidRPr="00390879" w:rsidRDefault="004B239A" w:rsidP="00390879">
      <w:pPr>
        <w:spacing w:after="0" w:line="240" w:lineRule="auto"/>
        <w:rPr>
          <w:rFonts w:ascii="Times New Roman" w:hAnsi="Times New Roman" w:cs="Times New Roman"/>
          <w:sz w:val="20"/>
          <w:szCs w:val="20"/>
          <w:lang w:val="en-IN"/>
        </w:rPr>
      </w:pPr>
      <w:r w:rsidRPr="00390879">
        <w:rPr>
          <w:rFonts w:ascii="Times New Roman" w:hAnsi="Times New Roman" w:cs="Times New Roman"/>
          <w:sz w:val="20"/>
          <w:szCs w:val="20"/>
          <w:lang w:val="en-IN"/>
        </w:rPr>
        <w:t xml:space="preserve"> </w:t>
      </w:r>
      <w:proofErr w:type="gramStart"/>
      <w:r w:rsidR="00390879" w:rsidRPr="00390879">
        <w:rPr>
          <w:rFonts w:ascii="Times New Roman" w:hAnsi="Times New Roman" w:cs="Times New Roman"/>
          <w:sz w:val="20"/>
          <w:szCs w:val="20"/>
          <w:lang w:val="en-IN"/>
        </w:rPr>
        <w:t>[P. RIDINGS and D.S. EVANS.</w:t>
      </w:r>
      <w:proofErr w:type="gramEnd"/>
      <w:r w:rsidR="00390879" w:rsidRPr="00390879">
        <w:rPr>
          <w:rFonts w:ascii="Times New Roman" w:hAnsi="Times New Roman" w:cs="Times New Roman"/>
          <w:sz w:val="20"/>
          <w:szCs w:val="20"/>
          <w:lang w:val="en-IN"/>
        </w:rPr>
        <w:t xml:space="preserve"> The </w:t>
      </w:r>
      <w:proofErr w:type="spellStart"/>
      <w:r w:rsidR="00390879" w:rsidRPr="00390879">
        <w:rPr>
          <w:rFonts w:ascii="Times New Roman" w:hAnsi="Times New Roman" w:cs="Times New Roman"/>
          <w:sz w:val="20"/>
          <w:szCs w:val="20"/>
          <w:lang w:val="en-IN"/>
        </w:rPr>
        <w:t>transabdominal</w:t>
      </w:r>
      <w:proofErr w:type="spellEnd"/>
      <w:r w:rsidR="00390879" w:rsidRPr="00390879">
        <w:rPr>
          <w:rFonts w:ascii="Times New Roman" w:hAnsi="Times New Roman" w:cs="Times New Roman"/>
          <w:sz w:val="20"/>
          <w:szCs w:val="20"/>
          <w:lang w:val="en-IN"/>
        </w:rPr>
        <w:t xml:space="preserve"> pre-peritoneal (TAPP) inguinal hernia repair: a trip along the learning curve.</w:t>
      </w:r>
      <w:r w:rsidR="00390879" w:rsidRPr="00390879">
        <w:rPr>
          <w:rFonts w:ascii="Times New Roman" w:hAnsi="Times New Roman" w:cs="Times New Roman"/>
          <w:i/>
          <w:iCs/>
          <w:sz w:val="20"/>
          <w:szCs w:val="20"/>
          <w:lang w:val="en-IN"/>
        </w:rPr>
        <w:t xml:space="preserve"> </w:t>
      </w:r>
      <w:proofErr w:type="spellStart"/>
      <w:r w:rsidR="00390879" w:rsidRPr="00390879">
        <w:rPr>
          <w:rFonts w:ascii="Times New Roman" w:hAnsi="Times New Roman" w:cs="Times New Roman"/>
          <w:sz w:val="20"/>
          <w:szCs w:val="20"/>
          <w:lang w:val="en-IN"/>
        </w:rPr>
        <w:t>J.R.Coll.Surg.Edinb</w:t>
      </w:r>
      <w:proofErr w:type="spellEnd"/>
      <w:r w:rsidR="00390879" w:rsidRPr="00390879">
        <w:rPr>
          <w:rFonts w:ascii="Times New Roman" w:hAnsi="Times New Roman" w:cs="Times New Roman"/>
          <w:sz w:val="20"/>
          <w:szCs w:val="20"/>
          <w:lang w:val="en-IN"/>
        </w:rPr>
        <w:t>. February 2000; 45: 29-32.]</w:t>
      </w:r>
    </w:p>
    <w:p w:rsidR="00390879" w:rsidRPr="00390879" w:rsidRDefault="00390879" w:rsidP="00390879">
      <w:pPr>
        <w:spacing w:after="0" w:line="240" w:lineRule="auto"/>
        <w:rPr>
          <w:rFonts w:ascii="Times New Roman" w:hAnsi="Times New Roman" w:cs="Times New Roman"/>
          <w:sz w:val="20"/>
          <w:szCs w:val="20"/>
        </w:rPr>
      </w:pPr>
    </w:p>
    <w:p w:rsidR="00390879" w:rsidRPr="00390879" w:rsidRDefault="004B239A" w:rsidP="00390879">
      <w:pPr>
        <w:spacing w:line="240" w:lineRule="auto"/>
        <w:jc w:val="both"/>
        <w:rPr>
          <w:rFonts w:ascii="Times New Roman" w:hAnsi="Times New Roman" w:cs="Times New Roman"/>
          <w:sz w:val="20"/>
          <w:szCs w:val="20"/>
          <w:lang w:val="en-IN"/>
        </w:rPr>
      </w:pPr>
      <w:r>
        <w:rPr>
          <w:rFonts w:ascii="Times New Roman" w:hAnsi="Times New Roman" w:cs="Times New Roman"/>
          <w:sz w:val="20"/>
          <w:szCs w:val="20"/>
          <w:lang w:val="en-IN"/>
        </w:rPr>
        <w:t>[V</w:t>
      </w:r>
      <w:r w:rsidR="00390879" w:rsidRPr="00390879">
        <w:rPr>
          <w:rFonts w:ascii="Times New Roman" w:hAnsi="Times New Roman" w:cs="Times New Roman"/>
          <w:sz w:val="20"/>
          <w:szCs w:val="20"/>
          <w:lang w:val="en-IN"/>
        </w:rPr>
        <w:t xml:space="preserve">ishal R. </w:t>
      </w:r>
      <w:proofErr w:type="spellStart"/>
      <w:r w:rsidR="00390879" w:rsidRPr="00390879">
        <w:rPr>
          <w:rFonts w:ascii="Times New Roman" w:hAnsi="Times New Roman" w:cs="Times New Roman"/>
          <w:sz w:val="20"/>
          <w:szCs w:val="20"/>
          <w:lang w:val="en-IN"/>
        </w:rPr>
        <w:t>Saggar</w:t>
      </w:r>
      <w:proofErr w:type="spellEnd"/>
      <w:r w:rsidR="00390879" w:rsidRPr="00390879">
        <w:rPr>
          <w:rFonts w:ascii="Times New Roman" w:hAnsi="Times New Roman" w:cs="Times New Roman"/>
          <w:sz w:val="20"/>
          <w:szCs w:val="20"/>
          <w:lang w:val="en-IN"/>
        </w:rPr>
        <w:t xml:space="preserve">, </w:t>
      </w:r>
      <w:proofErr w:type="spellStart"/>
      <w:r w:rsidR="00390879" w:rsidRPr="00390879">
        <w:rPr>
          <w:rFonts w:ascii="Times New Roman" w:hAnsi="Times New Roman" w:cs="Times New Roman"/>
          <w:sz w:val="20"/>
          <w:szCs w:val="20"/>
          <w:lang w:val="en-IN"/>
        </w:rPr>
        <w:t>Rathindra</w:t>
      </w:r>
      <w:proofErr w:type="spellEnd"/>
      <w:r w:rsidR="00390879" w:rsidRPr="00390879">
        <w:rPr>
          <w:rFonts w:ascii="Times New Roman" w:hAnsi="Times New Roman" w:cs="Times New Roman"/>
          <w:sz w:val="20"/>
          <w:szCs w:val="20"/>
          <w:lang w:val="en-IN"/>
        </w:rPr>
        <w:t xml:space="preserve"> </w:t>
      </w:r>
      <w:proofErr w:type="spellStart"/>
      <w:r w:rsidR="00390879" w:rsidRPr="00390879">
        <w:rPr>
          <w:rFonts w:ascii="Times New Roman" w:hAnsi="Times New Roman" w:cs="Times New Roman"/>
          <w:sz w:val="20"/>
          <w:szCs w:val="20"/>
          <w:lang w:val="en-IN"/>
        </w:rPr>
        <w:t>Sarangi</w:t>
      </w:r>
      <w:r w:rsidR="00390879" w:rsidRPr="00390879">
        <w:rPr>
          <w:rFonts w:ascii="Times New Roman" w:hAnsi="Times New Roman" w:cs="Times New Roman"/>
          <w:b/>
          <w:bCs/>
          <w:sz w:val="20"/>
          <w:szCs w:val="20"/>
          <w:lang w:val="en-IN"/>
        </w:rPr>
        <w:t>.</w:t>
      </w:r>
      <w:r w:rsidR="00390879" w:rsidRPr="00390879">
        <w:rPr>
          <w:rFonts w:ascii="Times New Roman" w:hAnsi="Times New Roman" w:cs="Times New Roman"/>
          <w:sz w:val="20"/>
          <w:szCs w:val="20"/>
          <w:lang w:val="en-IN"/>
        </w:rPr>
        <w:t>Laparoscopic</w:t>
      </w:r>
      <w:proofErr w:type="spellEnd"/>
      <w:r w:rsidR="00390879" w:rsidRPr="00390879">
        <w:rPr>
          <w:rFonts w:ascii="Times New Roman" w:hAnsi="Times New Roman" w:cs="Times New Roman"/>
          <w:sz w:val="20"/>
          <w:szCs w:val="20"/>
          <w:lang w:val="en-IN"/>
        </w:rPr>
        <w:t xml:space="preserve"> Totally </w:t>
      </w:r>
      <w:proofErr w:type="spellStart"/>
      <w:r w:rsidR="00390879" w:rsidRPr="00390879">
        <w:rPr>
          <w:rFonts w:ascii="Times New Roman" w:hAnsi="Times New Roman" w:cs="Times New Roman"/>
          <w:sz w:val="20"/>
          <w:szCs w:val="20"/>
          <w:lang w:val="en-IN"/>
        </w:rPr>
        <w:t>Extraperitoneal</w:t>
      </w:r>
      <w:proofErr w:type="spellEnd"/>
      <w:r w:rsidR="00390879" w:rsidRPr="00390879">
        <w:rPr>
          <w:rFonts w:ascii="Times New Roman" w:hAnsi="Times New Roman" w:cs="Times New Roman"/>
          <w:sz w:val="20"/>
          <w:szCs w:val="20"/>
          <w:lang w:val="en-IN"/>
        </w:rPr>
        <w:t xml:space="preserve"> Repair of Inguinal Hernia A Policy of Selective Mesh Fixation over a 10-Year Period. </w:t>
      </w:r>
      <w:proofErr w:type="gramStart"/>
      <w:r w:rsidR="00390879" w:rsidRPr="00390879">
        <w:rPr>
          <w:rFonts w:ascii="Times New Roman" w:hAnsi="Times New Roman" w:cs="Times New Roman"/>
          <w:sz w:val="20"/>
          <w:szCs w:val="20"/>
          <w:lang w:val="en-IN"/>
        </w:rPr>
        <w:t xml:space="preserve">Journal of </w:t>
      </w:r>
      <w:proofErr w:type="spellStart"/>
      <w:r w:rsidR="00390879" w:rsidRPr="00390879">
        <w:rPr>
          <w:rFonts w:ascii="Times New Roman" w:hAnsi="Times New Roman" w:cs="Times New Roman"/>
          <w:sz w:val="20"/>
          <w:szCs w:val="20"/>
          <w:lang w:val="en-IN"/>
        </w:rPr>
        <w:t>Laparoendoscopic</w:t>
      </w:r>
      <w:proofErr w:type="spellEnd"/>
      <w:r w:rsidR="00390879" w:rsidRPr="00390879">
        <w:rPr>
          <w:rFonts w:ascii="Times New Roman" w:hAnsi="Times New Roman" w:cs="Times New Roman"/>
          <w:sz w:val="20"/>
          <w:szCs w:val="20"/>
          <w:lang w:val="en-IN"/>
        </w:rPr>
        <w:t xml:space="preserve"> and Advanced Surgical Techniques.</w:t>
      </w:r>
      <w:proofErr w:type="gramEnd"/>
      <w:r w:rsidR="00390879" w:rsidRPr="00390879">
        <w:rPr>
          <w:rFonts w:ascii="Times New Roman" w:hAnsi="Times New Roman" w:cs="Times New Roman"/>
          <w:sz w:val="20"/>
          <w:szCs w:val="20"/>
          <w:lang w:val="en-IN"/>
        </w:rPr>
        <w:t xml:space="preserve"> April 2008; 18(2): 209-212]</w:t>
      </w:r>
    </w:p>
    <w:p w:rsidR="00390879" w:rsidRPr="00390879" w:rsidRDefault="00390879" w:rsidP="00390879">
      <w:pPr>
        <w:spacing w:after="0" w:line="240" w:lineRule="auto"/>
        <w:rPr>
          <w:rFonts w:ascii="Times New Roman" w:hAnsi="Times New Roman" w:cs="Times New Roman"/>
          <w:sz w:val="20"/>
          <w:szCs w:val="20"/>
        </w:rPr>
      </w:pPr>
    </w:p>
    <w:p w:rsidR="00390879" w:rsidRPr="00390879" w:rsidRDefault="00390879" w:rsidP="00390879">
      <w:pPr>
        <w:spacing w:before="100" w:beforeAutospacing="1" w:after="100" w:afterAutospacing="1" w:line="240" w:lineRule="auto"/>
        <w:jc w:val="both"/>
        <w:rPr>
          <w:rFonts w:ascii="Times New Roman" w:eastAsia="Times New Roman" w:hAnsi="Times New Roman" w:cs="Times New Roman"/>
          <w:sz w:val="20"/>
          <w:szCs w:val="20"/>
          <w:lang w:val="en-IN" w:eastAsia="en-IN" w:bidi="hi-IN"/>
        </w:rPr>
      </w:pPr>
      <w:r w:rsidRPr="00390879">
        <w:rPr>
          <w:rFonts w:ascii="Times New Roman" w:eastAsia="Times New Roman" w:hAnsi="Times New Roman" w:cs="Times New Roman"/>
          <w:sz w:val="20"/>
          <w:szCs w:val="20"/>
          <w:lang w:val="en-IN" w:eastAsia="en-IN" w:bidi="hi-IN"/>
        </w:rPr>
        <w:t>[</w:t>
      </w:r>
      <w:proofErr w:type="spellStart"/>
      <w:r w:rsidRPr="00390879">
        <w:rPr>
          <w:rFonts w:ascii="Times New Roman" w:eastAsia="Times New Roman" w:hAnsi="Times New Roman" w:cs="Times New Roman"/>
          <w:sz w:val="20"/>
          <w:szCs w:val="20"/>
          <w:lang w:val="en-IN" w:eastAsia="en-IN" w:bidi="hi-IN"/>
        </w:rPr>
        <w:t>Evangelos</w:t>
      </w:r>
      <w:proofErr w:type="spellEnd"/>
      <w:r w:rsidRPr="00390879">
        <w:rPr>
          <w:rFonts w:ascii="Times New Roman" w:eastAsia="Times New Roman" w:hAnsi="Times New Roman" w:cs="Times New Roman"/>
          <w:sz w:val="20"/>
          <w:szCs w:val="20"/>
          <w:lang w:val="en-IN" w:eastAsia="en-IN" w:bidi="hi-IN"/>
        </w:rPr>
        <w:t xml:space="preserve"> </w:t>
      </w:r>
      <w:proofErr w:type="spellStart"/>
      <w:r w:rsidRPr="00390879">
        <w:rPr>
          <w:rFonts w:ascii="Times New Roman" w:eastAsia="Times New Roman" w:hAnsi="Times New Roman" w:cs="Times New Roman"/>
          <w:sz w:val="20"/>
          <w:szCs w:val="20"/>
          <w:lang w:val="en-IN" w:eastAsia="en-IN" w:bidi="hi-IN"/>
        </w:rPr>
        <w:t>Messaris</w:t>
      </w:r>
      <w:proofErr w:type="spellEnd"/>
      <w:r w:rsidRPr="00390879">
        <w:rPr>
          <w:rFonts w:ascii="Times New Roman" w:eastAsia="Times New Roman" w:hAnsi="Times New Roman" w:cs="Times New Roman"/>
          <w:sz w:val="20"/>
          <w:szCs w:val="20"/>
          <w:lang w:val="en-IN" w:eastAsia="en-IN" w:bidi="hi-IN"/>
        </w:rPr>
        <w:t xml:space="preserve">, Guy </w:t>
      </w:r>
      <w:proofErr w:type="spellStart"/>
      <w:r w:rsidRPr="00390879">
        <w:rPr>
          <w:rFonts w:ascii="Times New Roman" w:eastAsia="Times New Roman" w:hAnsi="Times New Roman" w:cs="Times New Roman"/>
          <w:sz w:val="20"/>
          <w:szCs w:val="20"/>
          <w:lang w:val="en-IN" w:eastAsia="en-IN" w:bidi="hi-IN"/>
        </w:rPr>
        <w:t>Nicastri</w:t>
      </w:r>
      <w:proofErr w:type="spellEnd"/>
      <w:proofErr w:type="gramStart"/>
      <w:r w:rsidRPr="00390879">
        <w:rPr>
          <w:rFonts w:ascii="Times New Roman" w:eastAsia="Times New Roman" w:hAnsi="Times New Roman" w:cs="Times New Roman"/>
          <w:sz w:val="20"/>
          <w:szCs w:val="20"/>
          <w:lang w:val="en-IN" w:eastAsia="en-IN" w:bidi="hi-IN"/>
        </w:rPr>
        <w:t>,  Stanley</w:t>
      </w:r>
      <w:proofErr w:type="gramEnd"/>
      <w:r w:rsidRPr="00390879">
        <w:rPr>
          <w:rFonts w:ascii="Times New Roman" w:eastAsia="Times New Roman" w:hAnsi="Times New Roman" w:cs="Times New Roman"/>
          <w:sz w:val="20"/>
          <w:szCs w:val="20"/>
          <w:lang w:val="en-IN" w:eastAsia="en-IN" w:bidi="hi-IN"/>
        </w:rPr>
        <w:t xml:space="preserve"> J. </w:t>
      </w:r>
      <w:proofErr w:type="spellStart"/>
      <w:r w:rsidRPr="00390879">
        <w:rPr>
          <w:rFonts w:ascii="Times New Roman" w:eastAsia="Times New Roman" w:hAnsi="Times New Roman" w:cs="Times New Roman"/>
          <w:sz w:val="20"/>
          <w:szCs w:val="20"/>
          <w:lang w:val="en-IN" w:eastAsia="en-IN" w:bidi="hi-IN"/>
        </w:rPr>
        <w:t>Dudrick</w:t>
      </w:r>
      <w:proofErr w:type="spellEnd"/>
      <w:r w:rsidRPr="00390879">
        <w:rPr>
          <w:rFonts w:ascii="Times New Roman" w:eastAsia="Times New Roman" w:hAnsi="Times New Roman" w:cs="Times New Roman"/>
          <w:sz w:val="20"/>
          <w:szCs w:val="20"/>
          <w:lang w:val="en-IN" w:eastAsia="en-IN" w:bidi="hi-IN"/>
        </w:rPr>
        <w:t xml:space="preserve">. </w:t>
      </w:r>
      <w:proofErr w:type="gramStart"/>
      <w:r w:rsidRPr="00390879">
        <w:rPr>
          <w:rFonts w:ascii="Times New Roman" w:eastAsia="Times New Roman" w:hAnsi="Times New Roman" w:cs="Times New Roman"/>
          <w:sz w:val="20"/>
          <w:szCs w:val="20"/>
          <w:lang w:val="en-IN" w:eastAsia="en-IN" w:bidi="hi-IN"/>
        </w:rPr>
        <w:t xml:space="preserve">Total </w:t>
      </w:r>
      <w:proofErr w:type="spellStart"/>
      <w:r w:rsidRPr="00390879">
        <w:rPr>
          <w:rFonts w:ascii="Times New Roman" w:eastAsia="Times New Roman" w:hAnsi="Times New Roman" w:cs="Times New Roman"/>
          <w:sz w:val="20"/>
          <w:szCs w:val="20"/>
          <w:lang w:val="en-IN" w:eastAsia="en-IN" w:bidi="hi-IN"/>
        </w:rPr>
        <w:t>Extraperitoneal</w:t>
      </w:r>
      <w:proofErr w:type="spellEnd"/>
      <w:r w:rsidRPr="00390879">
        <w:rPr>
          <w:rFonts w:ascii="Times New Roman" w:eastAsia="Times New Roman" w:hAnsi="Times New Roman" w:cs="Times New Roman"/>
          <w:sz w:val="20"/>
          <w:szCs w:val="20"/>
          <w:lang w:val="en-IN" w:eastAsia="en-IN" w:bidi="hi-IN"/>
        </w:rPr>
        <w:t xml:space="preserve"> Laparoscopic Inguinal Hernia Repair without Mesh Fixation.</w:t>
      </w:r>
      <w:proofErr w:type="gramEnd"/>
      <w:r w:rsidRPr="00390879">
        <w:rPr>
          <w:rFonts w:ascii="Times New Roman" w:eastAsia="Times New Roman" w:hAnsi="Times New Roman" w:cs="Times New Roman"/>
          <w:b/>
          <w:bCs/>
          <w:sz w:val="20"/>
          <w:szCs w:val="20"/>
          <w:lang w:val="en-IN" w:eastAsia="en-IN" w:bidi="hi-IN"/>
        </w:rPr>
        <w:t xml:space="preserve"> </w:t>
      </w:r>
      <w:r w:rsidRPr="0094582B">
        <w:rPr>
          <w:rFonts w:ascii="Times New Roman" w:eastAsia="Times New Roman" w:hAnsi="Times New Roman" w:cs="Times New Roman"/>
          <w:i/>
          <w:iCs/>
          <w:sz w:val="20"/>
          <w:szCs w:val="20"/>
          <w:lang w:val="en-IN" w:eastAsia="en-IN" w:bidi="hi-IN"/>
        </w:rPr>
        <w:t>Arch Surg.</w:t>
      </w:r>
      <w:r w:rsidRPr="00390879">
        <w:rPr>
          <w:rFonts w:ascii="Times New Roman" w:eastAsia="Times New Roman" w:hAnsi="Times New Roman" w:cs="Times New Roman"/>
          <w:sz w:val="20"/>
          <w:szCs w:val="20"/>
          <w:lang w:val="en-IN" w:eastAsia="en-IN" w:bidi="hi-IN"/>
        </w:rPr>
        <w:t xml:space="preserve"> 2010; 145(4):334-338.] </w:t>
      </w:r>
    </w:p>
    <w:p w:rsidR="00390879" w:rsidRPr="00390879" w:rsidRDefault="00390879" w:rsidP="00390879">
      <w:pPr>
        <w:spacing w:after="0" w:line="240" w:lineRule="auto"/>
        <w:rPr>
          <w:rFonts w:ascii="Times New Roman" w:hAnsi="Times New Roman" w:cs="Times New Roman"/>
          <w:sz w:val="20"/>
          <w:szCs w:val="20"/>
        </w:rPr>
      </w:pPr>
    </w:p>
    <w:p w:rsidR="00390879" w:rsidRPr="00390879" w:rsidRDefault="004B239A" w:rsidP="00390879">
      <w:pPr>
        <w:shd w:val="clear" w:color="auto" w:fill="FFFFFF"/>
        <w:spacing w:before="100" w:beforeAutospacing="1" w:after="100" w:afterAutospacing="1" w:line="240" w:lineRule="auto"/>
        <w:jc w:val="both"/>
        <w:outlineLvl w:val="0"/>
        <w:rPr>
          <w:rFonts w:ascii="Times New Roman" w:eastAsia="Times New Roman" w:hAnsi="Times New Roman" w:cs="Times New Roman"/>
          <w:kern w:val="36"/>
          <w:sz w:val="20"/>
          <w:szCs w:val="20"/>
          <w:lang w:val="en-IN" w:eastAsia="en-IN"/>
        </w:rPr>
      </w:pPr>
      <w:r w:rsidRPr="00390879">
        <w:rPr>
          <w:rFonts w:ascii="Times New Roman" w:eastAsia="Times New Roman" w:hAnsi="Times New Roman" w:cs="Times New Roman"/>
          <w:b/>
          <w:bCs/>
          <w:kern w:val="36"/>
          <w:sz w:val="20"/>
          <w:szCs w:val="20"/>
          <w:lang w:val="en-IN" w:eastAsia="en-IN"/>
        </w:rPr>
        <w:t xml:space="preserve"> </w:t>
      </w:r>
      <w:r w:rsidR="00390879" w:rsidRPr="00390879">
        <w:rPr>
          <w:rFonts w:ascii="Times New Roman" w:eastAsia="Times New Roman" w:hAnsi="Times New Roman" w:cs="Times New Roman"/>
          <w:b/>
          <w:bCs/>
          <w:kern w:val="36"/>
          <w:sz w:val="20"/>
          <w:szCs w:val="20"/>
          <w:lang w:val="en-IN" w:eastAsia="en-IN"/>
        </w:rPr>
        <w:t xml:space="preserve">[ </w:t>
      </w:r>
      <w:r w:rsidR="00390879" w:rsidRPr="00390879">
        <w:rPr>
          <w:rFonts w:ascii="Times New Roman" w:eastAsia="Times New Roman" w:hAnsi="Times New Roman" w:cs="Times New Roman"/>
          <w:kern w:val="36"/>
          <w:sz w:val="20"/>
          <w:szCs w:val="20"/>
          <w:lang w:val="en-IN" w:eastAsia="en-IN"/>
        </w:rPr>
        <w:t xml:space="preserve">Taylor </w:t>
      </w:r>
      <w:proofErr w:type="spellStart"/>
      <w:r w:rsidR="00390879" w:rsidRPr="00390879">
        <w:rPr>
          <w:rFonts w:ascii="Times New Roman" w:eastAsia="Times New Roman" w:hAnsi="Times New Roman" w:cs="Times New Roman"/>
          <w:kern w:val="36"/>
          <w:sz w:val="20"/>
          <w:szCs w:val="20"/>
          <w:lang w:val="en-IN" w:eastAsia="en-IN"/>
        </w:rPr>
        <w:t>C,Layani</w:t>
      </w:r>
      <w:proofErr w:type="spellEnd"/>
      <w:r w:rsidR="00390879" w:rsidRPr="00390879">
        <w:rPr>
          <w:rFonts w:ascii="Times New Roman" w:eastAsia="Times New Roman" w:hAnsi="Times New Roman" w:cs="Times New Roman"/>
          <w:kern w:val="36"/>
          <w:sz w:val="20"/>
          <w:szCs w:val="20"/>
          <w:lang w:val="en-IN" w:eastAsia="en-IN"/>
        </w:rPr>
        <w:t xml:space="preserve"> L, </w:t>
      </w:r>
      <w:proofErr w:type="spellStart"/>
      <w:r w:rsidR="00390879" w:rsidRPr="00390879">
        <w:rPr>
          <w:rFonts w:ascii="Times New Roman" w:eastAsia="Times New Roman" w:hAnsi="Times New Roman" w:cs="Times New Roman"/>
          <w:kern w:val="36"/>
          <w:sz w:val="20"/>
          <w:szCs w:val="20"/>
          <w:lang w:val="en-IN" w:eastAsia="en-IN"/>
        </w:rPr>
        <w:t>Liew</w:t>
      </w:r>
      <w:proofErr w:type="spellEnd"/>
      <w:r w:rsidR="00390879" w:rsidRPr="00390879">
        <w:rPr>
          <w:rFonts w:ascii="Times New Roman" w:eastAsia="Times New Roman" w:hAnsi="Times New Roman" w:cs="Times New Roman"/>
          <w:kern w:val="36"/>
          <w:sz w:val="20"/>
          <w:szCs w:val="20"/>
          <w:lang w:val="en-IN" w:eastAsia="en-IN"/>
        </w:rPr>
        <w:t xml:space="preserve"> V, </w:t>
      </w:r>
      <w:proofErr w:type="spellStart"/>
      <w:r w:rsidR="00390879" w:rsidRPr="00390879">
        <w:rPr>
          <w:rFonts w:ascii="Times New Roman" w:eastAsia="Times New Roman" w:hAnsi="Times New Roman" w:cs="Times New Roman"/>
          <w:kern w:val="36"/>
          <w:sz w:val="20"/>
          <w:szCs w:val="20"/>
          <w:lang w:val="en-IN" w:eastAsia="en-IN"/>
        </w:rPr>
        <w:t>Ghusn</w:t>
      </w:r>
      <w:proofErr w:type="spellEnd"/>
      <w:r w:rsidR="00390879" w:rsidRPr="00390879">
        <w:rPr>
          <w:rFonts w:ascii="Times New Roman" w:eastAsia="Times New Roman" w:hAnsi="Times New Roman" w:cs="Times New Roman"/>
          <w:kern w:val="36"/>
          <w:sz w:val="20"/>
          <w:szCs w:val="20"/>
          <w:lang w:val="en-IN" w:eastAsia="en-IN"/>
        </w:rPr>
        <w:t xml:space="preserve"> M, </w:t>
      </w:r>
      <w:proofErr w:type="spellStart"/>
      <w:r w:rsidR="00390879" w:rsidRPr="00390879">
        <w:rPr>
          <w:rFonts w:ascii="Times New Roman" w:eastAsia="Times New Roman" w:hAnsi="Times New Roman" w:cs="Times New Roman"/>
          <w:kern w:val="36"/>
          <w:sz w:val="20"/>
          <w:szCs w:val="20"/>
          <w:lang w:val="en-IN" w:eastAsia="en-IN"/>
        </w:rPr>
        <w:t>Crampton</w:t>
      </w:r>
      <w:proofErr w:type="spellEnd"/>
      <w:r w:rsidR="00390879" w:rsidRPr="00390879">
        <w:rPr>
          <w:rFonts w:ascii="Times New Roman" w:eastAsia="Times New Roman" w:hAnsi="Times New Roman" w:cs="Times New Roman"/>
          <w:kern w:val="36"/>
          <w:sz w:val="20"/>
          <w:szCs w:val="20"/>
          <w:lang w:val="en-IN" w:eastAsia="en-IN"/>
        </w:rPr>
        <w:t xml:space="preserve"> N, White S. Laparoscopic inguinal hernia repair without mesh fixation, early results of a large randomised clinical trial</w:t>
      </w:r>
      <w:r w:rsidR="00390879" w:rsidRPr="00390879">
        <w:rPr>
          <w:rFonts w:ascii="Times New Roman" w:eastAsia="Times New Roman" w:hAnsi="Times New Roman" w:cs="Times New Roman"/>
          <w:b/>
          <w:bCs/>
          <w:kern w:val="36"/>
          <w:sz w:val="20"/>
          <w:szCs w:val="20"/>
          <w:lang w:val="en-IN" w:eastAsia="en-IN"/>
        </w:rPr>
        <w:t xml:space="preserve">. </w:t>
      </w:r>
      <w:proofErr w:type="spellStart"/>
      <w:r w:rsidR="00390879" w:rsidRPr="00390879">
        <w:rPr>
          <w:rFonts w:ascii="Times New Roman" w:eastAsia="Times New Roman" w:hAnsi="Times New Roman" w:cs="Times New Roman"/>
          <w:kern w:val="36"/>
          <w:sz w:val="20"/>
          <w:szCs w:val="20"/>
          <w:lang w:val="en-IN" w:eastAsia="en-IN"/>
        </w:rPr>
        <w:t>Surg</w:t>
      </w:r>
      <w:proofErr w:type="spellEnd"/>
      <w:r w:rsidR="00390879" w:rsidRPr="00390879">
        <w:rPr>
          <w:rFonts w:ascii="Times New Roman" w:eastAsia="Times New Roman" w:hAnsi="Times New Roman" w:cs="Times New Roman"/>
          <w:kern w:val="36"/>
          <w:sz w:val="20"/>
          <w:szCs w:val="20"/>
          <w:lang w:val="en-IN" w:eastAsia="en-IN"/>
        </w:rPr>
        <w:t xml:space="preserve"> Endosc.2008; 22(30):757-62.]</w:t>
      </w:r>
    </w:p>
    <w:p w:rsidR="00390879" w:rsidRPr="00390879" w:rsidRDefault="00390879" w:rsidP="00390879">
      <w:pPr>
        <w:spacing w:after="0" w:line="240" w:lineRule="auto"/>
        <w:rPr>
          <w:rFonts w:ascii="Times New Roman" w:hAnsi="Times New Roman" w:cs="Times New Roman"/>
          <w:sz w:val="20"/>
          <w:szCs w:val="20"/>
        </w:rPr>
      </w:pPr>
    </w:p>
    <w:p w:rsidR="00390879" w:rsidRPr="00390879" w:rsidRDefault="00390879" w:rsidP="00390879">
      <w:pPr>
        <w:spacing w:before="100" w:beforeAutospacing="1" w:after="100" w:afterAutospacing="1" w:line="240" w:lineRule="auto"/>
        <w:jc w:val="both"/>
        <w:outlineLvl w:val="0"/>
        <w:rPr>
          <w:rFonts w:ascii="Times New Roman" w:eastAsia="Times New Roman" w:hAnsi="Times New Roman" w:cs="Times New Roman"/>
          <w:sz w:val="20"/>
          <w:szCs w:val="20"/>
          <w:lang w:val="en-IN" w:eastAsia="en-IN"/>
        </w:rPr>
      </w:pPr>
      <w:r w:rsidRPr="00390879">
        <w:rPr>
          <w:rFonts w:ascii="Times New Roman" w:hAnsi="Times New Roman" w:cs="Times New Roman"/>
          <w:sz w:val="20"/>
          <w:szCs w:val="20"/>
          <w:lang w:val="en-IN"/>
        </w:rPr>
        <w:t>[</w:t>
      </w:r>
      <w:hyperlink r:id="rId30" w:history="1">
        <w:r w:rsidRPr="00390879">
          <w:rPr>
            <w:rFonts w:ascii="Times New Roman" w:hAnsi="Times New Roman" w:cs="Times New Roman"/>
            <w:sz w:val="20"/>
            <w:szCs w:val="20"/>
            <w:lang w:val="en-IN"/>
          </w:rPr>
          <w:t>Hung Lau</w:t>
        </w:r>
      </w:hyperlink>
      <w:r w:rsidRPr="00390879">
        <w:rPr>
          <w:rFonts w:ascii="Times New Roman" w:hAnsi="Times New Roman" w:cs="Times New Roman"/>
          <w:sz w:val="20"/>
          <w:szCs w:val="20"/>
          <w:lang w:val="en-IN"/>
        </w:rPr>
        <w:t xml:space="preserve">. </w:t>
      </w:r>
      <w:r w:rsidRPr="00390879">
        <w:rPr>
          <w:rFonts w:ascii="Times New Roman" w:eastAsia="Times New Roman" w:hAnsi="Times New Roman" w:cs="Times New Roman"/>
          <w:bCs/>
          <w:kern w:val="36"/>
          <w:sz w:val="20"/>
          <w:szCs w:val="20"/>
          <w:lang w:val="en-IN" w:eastAsia="en-IN"/>
        </w:rPr>
        <w:t xml:space="preserve">Fibrin Sealant </w:t>
      </w:r>
      <w:proofErr w:type="gramStart"/>
      <w:r w:rsidRPr="00390879">
        <w:rPr>
          <w:rFonts w:ascii="Times New Roman" w:eastAsia="Times New Roman" w:hAnsi="Times New Roman" w:cs="Times New Roman"/>
          <w:bCs/>
          <w:kern w:val="36"/>
          <w:sz w:val="20"/>
          <w:szCs w:val="20"/>
          <w:lang w:val="en-IN" w:eastAsia="en-IN"/>
        </w:rPr>
        <w:t>Versus</w:t>
      </w:r>
      <w:proofErr w:type="gramEnd"/>
      <w:r w:rsidRPr="00390879">
        <w:rPr>
          <w:rFonts w:ascii="Times New Roman" w:eastAsia="Times New Roman" w:hAnsi="Times New Roman" w:cs="Times New Roman"/>
          <w:bCs/>
          <w:kern w:val="36"/>
          <w:sz w:val="20"/>
          <w:szCs w:val="20"/>
          <w:lang w:val="en-IN" w:eastAsia="en-IN"/>
        </w:rPr>
        <w:t xml:space="preserve"> Mechanical Stapling for Mesh Fixation During Endoscopic </w:t>
      </w:r>
      <w:proofErr w:type="spellStart"/>
      <w:r w:rsidRPr="00390879">
        <w:rPr>
          <w:rFonts w:ascii="Times New Roman" w:eastAsia="Times New Roman" w:hAnsi="Times New Roman" w:cs="Times New Roman"/>
          <w:bCs/>
          <w:kern w:val="36"/>
          <w:sz w:val="20"/>
          <w:szCs w:val="20"/>
          <w:lang w:val="en-IN" w:eastAsia="en-IN"/>
        </w:rPr>
        <w:t>Extraperitoneal</w:t>
      </w:r>
      <w:proofErr w:type="spellEnd"/>
      <w:r w:rsidRPr="00390879">
        <w:rPr>
          <w:rFonts w:ascii="Times New Roman" w:eastAsia="Times New Roman" w:hAnsi="Times New Roman" w:cs="Times New Roman"/>
          <w:bCs/>
          <w:kern w:val="36"/>
          <w:sz w:val="20"/>
          <w:szCs w:val="20"/>
          <w:lang w:val="en-IN" w:eastAsia="en-IN"/>
        </w:rPr>
        <w:t xml:space="preserve"> Inguinal </w:t>
      </w:r>
      <w:proofErr w:type="spellStart"/>
      <w:r w:rsidRPr="00390879">
        <w:rPr>
          <w:rFonts w:ascii="Times New Roman" w:eastAsia="Times New Roman" w:hAnsi="Times New Roman" w:cs="Times New Roman"/>
          <w:bCs/>
          <w:kern w:val="36"/>
          <w:sz w:val="20"/>
          <w:szCs w:val="20"/>
          <w:lang w:val="en-IN" w:eastAsia="en-IN"/>
        </w:rPr>
        <w:t>Hernioplasty</w:t>
      </w:r>
      <w:proofErr w:type="spellEnd"/>
      <w:r w:rsidRPr="00390879">
        <w:rPr>
          <w:rFonts w:ascii="Times New Roman" w:eastAsia="Times New Roman" w:hAnsi="Times New Roman" w:cs="Times New Roman"/>
          <w:bCs/>
          <w:kern w:val="36"/>
          <w:sz w:val="20"/>
          <w:szCs w:val="20"/>
          <w:lang w:val="en-IN" w:eastAsia="en-IN"/>
        </w:rPr>
        <w:t>.</w:t>
      </w:r>
      <w:r w:rsidRPr="00390879">
        <w:rPr>
          <w:rFonts w:ascii="Times New Roman" w:eastAsia="Times New Roman" w:hAnsi="Times New Roman" w:cs="Times New Roman"/>
          <w:sz w:val="20"/>
          <w:szCs w:val="20"/>
          <w:lang w:val="en-IN" w:eastAsia="en-IN"/>
        </w:rPr>
        <w:t xml:space="preserve"> Ann Surg. 2005 November; 242(5): 670–675. ]</w:t>
      </w:r>
    </w:p>
    <w:p w:rsidR="00390879" w:rsidRPr="00390879" w:rsidRDefault="00390879" w:rsidP="00390879">
      <w:pPr>
        <w:spacing w:after="0" w:line="240" w:lineRule="auto"/>
        <w:rPr>
          <w:rFonts w:ascii="Times New Roman" w:hAnsi="Times New Roman" w:cs="Times New Roman"/>
          <w:sz w:val="20"/>
          <w:szCs w:val="20"/>
        </w:rPr>
      </w:pPr>
    </w:p>
    <w:p w:rsidR="00390879" w:rsidRPr="00390879" w:rsidRDefault="004B239A" w:rsidP="00390879">
      <w:pPr>
        <w:spacing w:after="0" w:line="240" w:lineRule="auto"/>
        <w:rPr>
          <w:sz w:val="20"/>
          <w:szCs w:val="20"/>
        </w:rPr>
      </w:pPr>
      <w:r w:rsidRPr="00390879">
        <w:rPr>
          <w:rFonts w:ascii="Times New Roman" w:hAnsi="Times New Roman" w:cs="Times New Roman"/>
          <w:sz w:val="20"/>
          <w:szCs w:val="20"/>
          <w:lang w:val="en-IN"/>
        </w:rPr>
        <w:t xml:space="preserve"> </w:t>
      </w:r>
      <w:r w:rsidR="00390879" w:rsidRPr="00390879">
        <w:rPr>
          <w:rFonts w:ascii="Times New Roman" w:hAnsi="Times New Roman" w:cs="Times New Roman"/>
          <w:sz w:val="20"/>
          <w:szCs w:val="20"/>
          <w:lang w:val="en-IN"/>
        </w:rPr>
        <w:t>[</w:t>
      </w:r>
      <w:hyperlink r:id="rId31" w:history="1">
        <w:r w:rsidR="00390879" w:rsidRPr="00390879">
          <w:rPr>
            <w:rFonts w:ascii="Times New Roman" w:hAnsi="Times New Roman" w:cs="Times New Roman"/>
            <w:sz w:val="20"/>
            <w:szCs w:val="20"/>
            <w:lang w:val="en-IN"/>
          </w:rPr>
          <w:t>Morrison JE Jr</w:t>
        </w:r>
      </w:hyperlink>
      <w:r w:rsidR="00390879" w:rsidRPr="00390879">
        <w:rPr>
          <w:rFonts w:ascii="Times New Roman" w:hAnsi="Times New Roman" w:cs="Times New Roman"/>
          <w:sz w:val="20"/>
          <w:szCs w:val="20"/>
          <w:lang w:val="en-IN"/>
        </w:rPr>
        <w:t xml:space="preserve">, </w:t>
      </w:r>
      <w:hyperlink r:id="rId32" w:history="1">
        <w:r w:rsidR="00390879" w:rsidRPr="00390879">
          <w:rPr>
            <w:rFonts w:ascii="Times New Roman" w:hAnsi="Times New Roman" w:cs="Times New Roman"/>
            <w:sz w:val="20"/>
            <w:szCs w:val="20"/>
            <w:lang w:val="en-IN"/>
          </w:rPr>
          <w:t>Jacobs VR</w:t>
        </w:r>
      </w:hyperlink>
      <w:r w:rsidR="00390879" w:rsidRPr="00390879">
        <w:rPr>
          <w:rFonts w:ascii="Times New Roman" w:eastAsia="Times New Roman" w:hAnsi="Times New Roman" w:cs="Times New Roman"/>
          <w:sz w:val="20"/>
          <w:szCs w:val="20"/>
          <w:lang w:val="en-IN" w:eastAsia="en-IN"/>
        </w:rPr>
        <w:t xml:space="preserve">. </w:t>
      </w:r>
      <w:r w:rsidR="00390879" w:rsidRPr="00390879">
        <w:rPr>
          <w:rFonts w:ascii="Times New Roman" w:eastAsia="Times New Roman" w:hAnsi="Times New Roman" w:cs="Times New Roman"/>
          <w:bCs/>
          <w:kern w:val="36"/>
          <w:sz w:val="20"/>
          <w:szCs w:val="20"/>
          <w:lang w:val="en-IN" w:eastAsia="en-IN"/>
        </w:rPr>
        <w:t xml:space="preserve">Laparoscopic </w:t>
      </w:r>
      <w:proofErr w:type="spellStart"/>
      <w:r w:rsidR="00390879" w:rsidRPr="00390879">
        <w:rPr>
          <w:rFonts w:ascii="Times New Roman" w:eastAsia="Times New Roman" w:hAnsi="Times New Roman" w:cs="Times New Roman"/>
          <w:bCs/>
          <w:kern w:val="36"/>
          <w:sz w:val="20"/>
          <w:szCs w:val="20"/>
          <w:lang w:val="en-IN" w:eastAsia="en-IN"/>
        </w:rPr>
        <w:t>preperitoneal</w:t>
      </w:r>
      <w:proofErr w:type="spellEnd"/>
      <w:r w:rsidR="00390879" w:rsidRPr="00390879">
        <w:rPr>
          <w:rFonts w:ascii="Times New Roman" w:eastAsia="Times New Roman" w:hAnsi="Times New Roman" w:cs="Times New Roman"/>
          <w:bCs/>
          <w:kern w:val="36"/>
          <w:sz w:val="20"/>
          <w:szCs w:val="20"/>
          <w:lang w:val="en-IN" w:eastAsia="en-IN"/>
        </w:rPr>
        <w:t xml:space="preserve"> inguinal hernia repair using preformed polyester mesh without fixation: prospective study with 1-year follow-up results in a rural setting</w:t>
      </w:r>
      <w:r w:rsidR="00390879" w:rsidRPr="00390879">
        <w:rPr>
          <w:rFonts w:ascii="Times New Roman" w:hAnsi="Times New Roman" w:cs="Times New Roman"/>
          <w:sz w:val="20"/>
          <w:szCs w:val="20"/>
          <w:lang w:val="en-IN"/>
        </w:rPr>
        <w:t xml:space="preserve">. </w:t>
      </w:r>
      <w:hyperlink r:id="rId33" w:tooltip="Surgical laparoscopy, endoscopy &amp; percutaneous techniques." w:history="1">
        <w:proofErr w:type="spellStart"/>
        <w:r w:rsidR="00390879" w:rsidRPr="00390879">
          <w:rPr>
            <w:rFonts w:ascii="Times New Roman" w:hAnsi="Times New Roman" w:cs="Times New Roman"/>
            <w:sz w:val="20"/>
            <w:szCs w:val="20"/>
            <w:lang w:val="en-IN"/>
          </w:rPr>
          <w:t>Surg</w:t>
        </w:r>
        <w:proofErr w:type="spellEnd"/>
        <w:r w:rsidR="00390879" w:rsidRPr="00390879">
          <w:rPr>
            <w:rFonts w:ascii="Times New Roman" w:hAnsi="Times New Roman" w:cs="Times New Roman"/>
            <w:sz w:val="20"/>
            <w:szCs w:val="20"/>
            <w:lang w:val="en-IN"/>
          </w:rPr>
          <w:t xml:space="preserve"> </w:t>
        </w:r>
        <w:proofErr w:type="spellStart"/>
        <w:r w:rsidR="00390879" w:rsidRPr="00390879">
          <w:rPr>
            <w:rFonts w:ascii="Times New Roman" w:hAnsi="Times New Roman" w:cs="Times New Roman"/>
            <w:sz w:val="20"/>
            <w:szCs w:val="20"/>
            <w:lang w:val="en-IN"/>
          </w:rPr>
          <w:t>Laparosc</w:t>
        </w:r>
        <w:proofErr w:type="spellEnd"/>
        <w:r w:rsidR="00390879" w:rsidRPr="00390879">
          <w:rPr>
            <w:rFonts w:ascii="Times New Roman" w:hAnsi="Times New Roman" w:cs="Times New Roman"/>
            <w:sz w:val="20"/>
            <w:szCs w:val="20"/>
            <w:lang w:val="en-IN"/>
          </w:rPr>
          <w:t xml:space="preserve"> </w:t>
        </w:r>
        <w:proofErr w:type="spellStart"/>
        <w:r w:rsidR="00390879" w:rsidRPr="00390879">
          <w:rPr>
            <w:rFonts w:ascii="Times New Roman" w:hAnsi="Times New Roman" w:cs="Times New Roman"/>
            <w:sz w:val="20"/>
            <w:szCs w:val="20"/>
            <w:lang w:val="en-IN"/>
          </w:rPr>
          <w:t>Endosc</w:t>
        </w:r>
        <w:proofErr w:type="spellEnd"/>
        <w:r w:rsidR="00390879" w:rsidRPr="00390879">
          <w:rPr>
            <w:rFonts w:ascii="Times New Roman" w:hAnsi="Times New Roman" w:cs="Times New Roman"/>
            <w:sz w:val="20"/>
            <w:szCs w:val="20"/>
            <w:lang w:val="en-IN"/>
          </w:rPr>
          <w:t xml:space="preserve"> </w:t>
        </w:r>
        <w:proofErr w:type="spellStart"/>
        <w:r w:rsidR="00390879" w:rsidRPr="00390879">
          <w:rPr>
            <w:rFonts w:ascii="Times New Roman" w:hAnsi="Times New Roman" w:cs="Times New Roman"/>
            <w:sz w:val="20"/>
            <w:szCs w:val="20"/>
            <w:lang w:val="en-IN"/>
          </w:rPr>
          <w:t>Percutan</w:t>
        </w:r>
        <w:proofErr w:type="spellEnd"/>
        <w:r w:rsidR="00390879" w:rsidRPr="00390879">
          <w:rPr>
            <w:rFonts w:ascii="Times New Roman" w:hAnsi="Times New Roman" w:cs="Times New Roman"/>
            <w:sz w:val="20"/>
            <w:szCs w:val="20"/>
            <w:lang w:val="en-IN"/>
          </w:rPr>
          <w:t xml:space="preserve"> Tech.</w:t>
        </w:r>
      </w:hyperlink>
      <w:r w:rsidR="00390879" w:rsidRPr="00390879">
        <w:rPr>
          <w:rFonts w:ascii="Times New Roman" w:eastAsia="Times New Roman" w:hAnsi="Times New Roman" w:cs="Times New Roman"/>
          <w:sz w:val="20"/>
          <w:szCs w:val="20"/>
          <w:lang w:val="en-IN" w:eastAsia="en-IN"/>
        </w:rPr>
        <w:t xml:space="preserve"> 2008 Feb</w:t>
      </w:r>
      <w:proofErr w:type="gramStart"/>
      <w:r w:rsidR="00390879" w:rsidRPr="00390879">
        <w:rPr>
          <w:rFonts w:ascii="Times New Roman" w:eastAsia="Times New Roman" w:hAnsi="Times New Roman" w:cs="Times New Roman"/>
          <w:sz w:val="20"/>
          <w:szCs w:val="20"/>
          <w:lang w:val="en-IN" w:eastAsia="en-IN"/>
        </w:rPr>
        <w:t>;18</w:t>
      </w:r>
      <w:proofErr w:type="gramEnd"/>
      <w:r w:rsidR="00390879" w:rsidRPr="00390879">
        <w:rPr>
          <w:rFonts w:ascii="Times New Roman" w:eastAsia="Times New Roman" w:hAnsi="Times New Roman" w:cs="Times New Roman"/>
          <w:sz w:val="20"/>
          <w:szCs w:val="20"/>
          <w:lang w:val="en-IN" w:eastAsia="en-IN"/>
        </w:rPr>
        <w:t>(1):33-9].</w:t>
      </w:r>
    </w:p>
    <w:p w:rsidR="002F696D" w:rsidRPr="0094582B" w:rsidRDefault="002F696D" w:rsidP="002F696D">
      <w:pPr>
        <w:pStyle w:val="EndnoteText"/>
        <w:rPr>
          <w:rFonts w:ascii="Times New Roman" w:hAnsi="Times New Roman" w:cs="Times New Roman"/>
          <w:lang w:val="en-US"/>
        </w:rPr>
      </w:pPr>
    </w:p>
  </w:endnote>
  <w:endnote w:id="2">
    <w:p w:rsidR="002F696D" w:rsidRPr="0094582B" w:rsidRDefault="002F696D" w:rsidP="002F696D">
      <w:pPr>
        <w:spacing w:after="0" w:line="240" w:lineRule="auto"/>
        <w:jc w:val="both"/>
        <w:rPr>
          <w:rFonts w:ascii="Times New Roman" w:eastAsia="Times New Roman" w:hAnsi="Times New Roman" w:cs="Times New Roman"/>
          <w:color w:val="000000" w:themeColor="text1"/>
          <w:sz w:val="20"/>
          <w:szCs w:val="20"/>
          <w:lang w:eastAsia="en-IN"/>
        </w:rPr>
      </w:pPr>
    </w:p>
    <w:p w:rsidR="002F696D" w:rsidRPr="0094582B" w:rsidRDefault="002F696D" w:rsidP="002F696D">
      <w:pPr>
        <w:spacing w:after="0" w:line="240" w:lineRule="auto"/>
        <w:jc w:val="both"/>
        <w:rPr>
          <w:rFonts w:ascii="Times New Roman" w:eastAsia="Times New Roman" w:hAnsi="Times New Roman" w:cs="Times New Roman"/>
          <w:color w:val="000000" w:themeColor="text1"/>
          <w:sz w:val="20"/>
          <w:szCs w:val="20"/>
          <w:lang w:eastAsia="en-IN"/>
        </w:rPr>
      </w:pPr>
    </w:p>
  </w:endnote>
  <w:endnote w:id="3">
    <w:p w:rsidR="002F696D" w:rsidRPr="0094582B" w:rsidRDefault="002F696D" w:rsidP="002F696D">
      <w:pPr>
        <w:spacing w:after="0" w:line="240" w:lineRule="auto"/>
        <w:jc w:val="both"/>
        <w:rPr>
          <w:rFonts w:ascii="Times New Roman" w:eastAsia="Times New Roman" w:hAnsi="Times New Roman" w:cs="Times New Roman"/>
          <w:color w:val="000000" w:themeColor="text1"/>
          <w:sz w:val="20"/>
          <w:szCs w:val="20"/>
          <w:lang w:eastAsia="en-IN"/>
        </w:rPr>
      </w:pPr>
    </w:p>
    <w:p w:rsidR="002F696D" w:rsidRPr="0094582B" w:rsidRDefault="002F696D" w:rsidP="002F696D">
      <w:pPr>
        <w:pStyle w:val="EndnoteText"/>
        <w:rPr>
          <w:rFonts w:ascii="Times New Roman" w:hAnsi="Times New Roman" w:cs="Times New Roman"/>
          <w:lang w:val="en-US"/>
        </w:rPr>
      </w:pPr>
    </w:p>
  </w:endnote>
  <w:endnote w:id="4">
    <w:p w:rsidR="002F696D" w:rsidRPr="0094582B" w:rsidRDefault="002F696D" w:rsidP="002F696D">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en-IN"/>
        </w:rPr>
      </w:pPr>
    </w:p>
    <w:p w:rsidR="002F696D" w:rsidRPr="0021208A" w:rsidRDefault="002F696D" w:rsidP="002F696D">
      <w:pPr>
        <w:pStyle w:val="EndnoteText"/>
        <w:rPr>
          <w:rFonts w:ascii="Times New Roman" w:hAnsi="Times New Roman" w:cs="Times New Roman"/>
          <w:lang w:val="en-US"/>
        </w:rPr>
      </w:pPr>
    </w:p>
  </w:endnote>
  <w:endnote w:id="5">
    <w:p w:rsidR="00AA3C40" w:rsidRPr="00390879" w:rsidRDefault="00AA3C40" w:rsidP="00AA3C40">
      <w:pPr>
        <w:pStyle w:val="EndnoteText"/>
        <w:rPr>
          <w:rFonts w:ascii="Times New Roman" w:eastAsia="Times New Roman" w:hAnsi="Times New Roman" w:cs="Times New Roman"/>
          <w:b/>
          <w:bCs/>
          <w:kern w:val="36"/>
          <w:lang w:eastAsia="en-IN"/>
        </w:rPr>
      </w:pPr>
    </w:p>
    <w:p w:rsidR="002F696D" w:rsidRPr="0021208A" w:rsidRDefault="002F696D" w:rsidP="002F696D">
      <w:pPr>
        <w:pStyle w:val="EndnoteText"/>
        <w:rPr>
          <w:rFonts w:ascii="Times New Roman" w:hAnsi="Times New Roman" w:cs="Times New Roman"/>
          <w:lang w:val="en-US"/>
        </w:rPr>
      </w:pPr>
    </w:p>
  </w:endnote>
  <w:endnote w:id="6">
    <w:p w:rsidR="002F696D" w:rsidRPr="0021208A" w:rsidRDefault="002F696D" w:rsidP="002F696D">
      <w:pPr>
        <w:spacing w:after="0" w:line="240" w:lineRule="auto"/>
        <w:jc w:val="both"/>
        <w:rPr>
          <w:rFonts w:ascii="Times New Roman" w:eastAsia="Times New Roman" w:hAnsi="Times New Roman" w:cs="Times New Roman"/>
          <w:color w:val="000000" w:themeColor="text1"/>
          <w:sz w:val="20"/>
          <w:szCs w:val="20"/>
          <w:lang w:eastAsia="en-IN"/>
        </w:rPr>
      </w:pPr>
    </w:p>
    <w:p w:rsidR="002F696D" w:rsidRPr="0021208A" w:rsidRDefault="002F696D" w:rsidP="002F696D">
      <w:pPr>
        <w:pStyle w:val="EndnoteText"/>
        <w:rPr>
          <w:rFonts w:ascii="Times New Roman" w:hAnsi="Times New Roman" w:cs="Times New Roman"/>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952" w:rsidRDefault="00BE3952" w:rsidP="002F696D">
      <w:pPr>
        <w:spacing w:after="0" w:line="240" w:lineRule="auto"/>
      </w:pPr>
      <w:r>
        <w:separator/>
      </w:r>
    </w:p>
  </w:footnote>
  <w:footnote w:type="continuationSeparator" w:id="0">
    <w:p w:rsidR="00BE3952" w:rsidRDefault="00BE3952" w:rsidP="002F69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6009B"/>
    <w:multiLevelType w:val="hybridMultilevel"/>
    <w:tmpl w:val="3892CB8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2F503D65"/>
    <w:multiLevelType w:val="hybridMultilevel"/>
    <w:tmpl w:val="23ACD1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2523CC0"/>
    <w:multiLevelType w:val="hybridMultilevel"/>
    <w:tmpl w:val="BD90EF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D6349BD"/>
    <w:multiLevelType w:val="hybridMultilevel"/>
    <w:tmpl w:val="472A85FA"/>
    <w:lvl w:ilvl="0" w:tplc="01A8FF86">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nsid w:val="447342DB"/>
    <w:multiLevelType w:val="hybridMultilevel"/>
    <w:tmpl w:val="0A12B4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3EB7FD0"/>
    <w:multiLevelType w:val="hybridMultilevel"/>
    <w:tmpl w:val="F760E036"/>
    <w:lvl w:ilvl="0" w:tplc="60A4FF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3826A9"/>
    <w:multiLevelType w:val="hybridMultilevel"/>
    <w:tmpl w:val="CBB8D694"/>
    <w:lvl w:ilvl="0" w:tplc="04090001">
      <w:start w:val="1"/>
      <w:numFmt w:val="bullet"/>
      <w:lvlText w:val=""/>
      <w:lvlJc w:val="left"/>
      <w:pPr>
        <w:tabs>
          <w:tab w:val="num" w:pos="720"/>
        </w:tabs>
        <w:ind w:left="720" w:hanging="360"/>
      </w:pPr>
      <w:rPr>
        <w:rFonts w:ascii="Symbol" w:hAnsi="Symbol" w:hint="default"/>
      </w:rPr>
    </w:lvl>
    <w:lvl w:ilvl="1" w:tplc="FE0CC4DC">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3"/>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AE"/>
    <w:rsid w:val="00075ECC"/>
    <w:rsid w:val="001401A2"/>
    <w:rsid w:val="001A3708"/>
    <w:rsid w:val="002C78F0"/>
    <w:rsid w:val="002F696D"/>
    <w:rsid w:val="00390879"/>
    <w:rsid w:val="003F288C"/>
    <w:rsid w:val="004B239A"/>
    <w:rsid w:val="00515264"/>
    <w:rsid w:val="005229AE"/>
    <w:rsid w:val="007832F7"/>
    <w:rsid w:val="00790FD6"/>
    <w:rsid w:val="00791851"/>
    <w:rsid w:val="00882F03"/>
    <w:rsid w:val="008A2554"/>
    <w:rsid w:val="008D6BA4"/>
    <w:rsid w:val="00913D6E"/>
    <w:rsid w:val="0094582B"/>
    <w:rsid w:val="00972D9F"/>
    <w:rsid w:val="009F4E0F"/>
    <w:rsid w:val="00A14C08"/>
    <w:rsid w:val="00A22EC1"/>
    <w:rsid w:val="00AA3C40"/>
    <w:rsid w:val="00B64532"/>
    <w:rsid w:val="00BC420E"/>
    <w:rsid w:val="00BD5CCA"/>
    <w:rsid w:val="00BE3952"/>
    <w:rsid w:val="00C72A0C"/>
    <w:rsid w:val="00CB3AAF"/>
    <w:rsid w:val="00CF28CE"/>
    <w:rsid w:val="00CF61E3"/>
    <w:rsid w:val="00D12CF4"/>
    <w:rsid w:val="00D41C3D"/>
    <w:rsid w:val="00D54200"/>
    <w:rsid w:val="00D63909"/>
    <w:rsid w:val="00D65189"/>
    <w:rsid w:val="00DD54B3"/>
    <w:rsid w:val="00E87122"/>
    <w:rsid w:val="00F14669"/>
    <w:rsid w:val="00F64DCD"/>
    <w:rsid w:val="00F6741B"/>
    <w:rsid w:val="00FC1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9AE"/>
    <w:pPr>
      <w:ind w:left="720"/>
      <w:contextualSpacing/>
    </w:pPr>
  </w:style>
  <w:style w:type="character" w:styleId="Hyperlink">
    <w:name w:val="Hyperlink"/>
    <w:basedOn w:val="DefaultParagraphFont"/>
    <w:uiPriority w:val="99"/>
    <w:unhideWhenUsed/>
    <w:rsid w:val="00F64DCD"/>
    <w:rPr>
      <w:color w:val="0000FF" w:themeColor="hyperlink"/>
      <w:u w:val="single"/>
    </w:rPr>
  </w:style>
  <w:style w:type="table" w:styleId="TableGrid">
    <w:name w:val="Table Grid"/>
    <w:basedOn w:val="TableNormal"/>
    <w:uiPriority w:val="59"/>
    <w:rsid w:val="002F69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2F696D"/>
    <w:pPr>
      <w:spacing w:after="0" w:line="240" w:lineRule="auto"/>
    </w:pPr>
    <w:rPr>
      <w:sz w:val="20"/>
      <w:szCs w:val="20"/>
      <w:lang w:val="en-IN"/>
    </w:rPr>
  </w:style>
  <w:style w:type="character" w:customStyle="1" w:styleId="EndnoteTextChar">
    <w:name w:val="Endnote Text Char"/>
    <w:basedOn w:val="DefaultParagraphFont"/>
    <w:link w:val="EndnoteText"/>
    <w:uiPriority w:val="99"/>
    <w:semiHidden/>
    <w:rsid w:val="002F696D"/>
    <w:rPr>
      <w:sz w:val="20"/>
      <w:szCs w:val="20"/>
      <w:lang w:val="en-IN"/>
    </w:rPr>
  </w:style>
  <w:style w:type="character" w:styleId="EndnoteReference">
    <w:name w:val="endnote reference"/>
    <w:basedOn w:val="DefaultParagraphFont"/>
    <w:uiPriority w:val="99"/>
    <w:semiHidden/>
    <w:unhideWhenUsed/>
    <w:rsid w:val="002F696D"/>
    <w:rPr>
      <w:vertAlign w:val="superscript"/>
    </w:rPr>
  </w:style>
  <w:style w:type="paragraph" w:styleId="BalloonText">
    <w:name w:val="Balloon Text"/>
    <w:basedOn w:val="Normal"/>
    <w:link w:val="BalloonTextChar"/>
    <w:uiPriority w:val="99"/>
    <w:semiHidden/>
    <w:unhideWhenUsed/>
    <w:rsid w:val="002F6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96D"/>
    <w:rPr>
      <w:rFonts w:ascii="Tahoma" w:hAnsi="Tahoma" w:cs="Tahoma"/>
      <w:sz w:val="16"/>
      <w:szCs w:val="16"/>
    </w:rPr>
  </w:style>
  <w:style w:type="table" w:customStyle="1" w:styleId="TableGrid1">
    <w:name w:val="Table Grid1"/>
    <w:basedOn w:val="TableNormal"/>
    <w:next w:val="TableGrid"/>
    <w:uiPriority w:val="59"/>
    <w:rsid w:val="00913D6E"/>
    <w:pPr>
      <w:spacing w:after="0" w:line="240" w:lineRule="auto"/>
    </w:pPr>
    <w:rPr>
      <w:lang w:val="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9AE"/>
    <w:pPr>
      <w:ind w:left="720"/>
      <w:contextualSpacing/>
    </w:pPr>
  </w:style>
  <w:style w:type="character" w:styleId="Hyperlink">
    <w:name w:val="Hyperlink"/>
    <w:basedOn w:val="DefaultParagraphFont"/>
    <w:uiPriority w:val="99"/>
    <w:unhideWhenUsed/>
    <w:rsid w:val="00F64DCD"/>
    <w:rPr>
      <w:color w:val="0000FF" w:themeColor="hyperlink"/>
      <w:u w:val="single"/>
    </w:rPr>
  </w:style>
  <w:style w:type="table" w:styleId="TableGrid">
    <w:name w:val="Table Grid"/>
    <w:basedOn w:val="TableNormal"/>
    <w:uiPriority w:val="59"/>
    <w:rsid w:val="002F69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2F696D"/>
    <w:pPr>
      <w:spacing w:after="0" w:line="240" w:lineRule="auto"/>
    </w:pPr>
    <w:rPr>
      <w:sz w:val="20"/>
      <w:szCs w:val="20"/>
      <w:lang w:val="en-IN"/>
    </w:rPr>
  </w:style>
  <w:style w:type="character" w:customStyle="1" w:styleId="EndnoteTextChar">
    <w:name w:val="Endnote Text Char"/>
    <w:basedOn w:val="DefaultParagraphFont"/>
    <w:link w:val="EndnoteText"/>
    <w:uiPriority w:val="99"/>
    <w:semiHidden/>
    <w:rsid w:val="002F696D"/>
    <w:rPr>
      <w:sz w:val="20"/>
      <w:szCs w:val="20"/>
      <w:lang w:val="en-IN"/>
    </w:rPr>
  </w:style>
  <w:style w:type="character" w:styleId="EndnoteReference">
    <w:name w:val="endnote reference"/>
    <w:basedOn w:val="DefaultParagraphFont"/>
    <w:uiPriority w:val="99"/>
    <w:semiHidden/>
    <w:unhideWhenUsed/>
    <w:rsid w:val="002F696D"/>
    <w:rPr>
      <w:vertAlign w:val="superscript"/>
    </w:rPr>
  </w:style>
  <w:style w:type="paragraph" w:styleId="BalloonText">
    <w:name w:val="Balloon Text"/>
    <w:basedOn w:val="Normal"/>
    <w:link w:val="BalloonTextChar"/>
    <w:uiPriority w:val="99"/>
    <w:semiHidden/>
    <w:unhideWhenUsed/>
    <w:rsid w:val="002F6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96D"/>
    <w:rPr>
      <w:rFonts w:ascii="Tahoma" w:hAnsi="Tahoma" w:cs="Tahoma"/>
      <w:sz w:val="16"/>
      <w:szCs w:val="16"/>
    </w:rPr>
  </w:style>
  <w:style w:type="table" w:customStyle="1" w:styleId="TableGrid1">
    <w:name w:val="Table Grid1"/>
    <w:basedOn w:val="TableNormal"/>
    <w:next w:val="TableGrid"/>
    <w:uiPriority w:val="59"/>
    <w:rsid w:val="00913D6E"/>
    <w:pPr>
      <w:spacing w:after="0" w:line="240" w:lineRule="auto"/>
    </w:pPr>
    <w:rPr>
      <w:lang w:val="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bikashghosh@gmail.com"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chart" Target="charts/chart7.xml"/><Relationship Id="rId3" Type="http://schemas.microsoft.com/office/2007/relationships/stylesWithEffects" Target="stylesWithEffect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chart" Target="charts/chart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chart" Target="charts/chart4.xml"/><Relationship Id="rId28" Type="http://schemas.openxmlformats.org/officeDocument/2006/relationships/chart" Target="charts/chart9.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5.jpeg"/><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ncbi.nlm.nih.gov/sites/entrez?cmd=search&amp;db=PubMed&amp;term=%20Greenlee%2BSM%5bauth%5d" TargetMode="External"/><Relationship Id="rId13" Type="http://schemas.openxmlformats.org/officeDocument/2006/relationships/hyperlink" Target="http://www.ncbi.nlm.nih.gov/pubmed?term=Urbach%20DR%5BAuthor%5D&amp;cauthor=true&amp;cauthor_uid=11727079" TargetMode="External"/><Relationship Id="rId18" Type="http://schemas.openxmlformats.org/officeDocument/2006/relationships/hyperlink" Target="http://www.ncbi.nlm.nih.gov/pubmed?term=Liu%20YL%5BAuthor%5D&amp;cauthor=true&amp;cauthor_uid=21487873" TargetMode="External"/><Relationship Id="rId26" Type="http://schemas.openxmlformats.org/officeDocument/2006/relationships/hyperlink" Target="http://www.ncbi.nlm.nih.gov/pubmed?term=Thakur%20JD%5BAuthor%5D&amp;cauthor=true&amp;cauthor_uid=21533969" TargetMode="External"/><Relationship Id="rId3" Type="http://schemas.openxmlformats.org/officeDocument/2006/relationships/hyperlink" Target="http://www.ncbi.nlm.nih.gov/pubmed?term=Thakur%20JD%5BAuthor%5D&amp;cauthor=true&amp;cauthor_uid=21533969" TargetMode="External"/><Relationship Id="rId21" Type="http://schemas.openxmlformats.org/officeDocument/2006/relationships/hyperlink" Target="http://www.ncbi.nlm.nih.gov/pubmed?term=Tian%20JH%5BAuthor%5D&amp;cauthor=true&amp;cauthor_uid=21487873" TargetMode="External"/><Relationship Id="rId7" Type="http://schemas.openxmlformats.org/officeDocument/2006/relationships/hyperlink" Target="http://www.ncbi.nlm.nih.gov/sites/entrez?cmd=search&amp;db=PubMed&amp;term=%20Koch%2BCA%5bauth%5d" TargetMode="External"/><Relationship Id="rId12" Type="http://schemas.openxmlformats.org/officeDocument/2006/relationships/hyperlink" Target="http://www.ncbi.nlm.nih.gov/pubmed?term=Khajanchee%20YS%5BAuthor%5D&amp;cauthor=true&amp;cauthor_uid=11727079" TargetMode="External"/><Relationship Id="rId17" Type="http://schemas.openxmlformats.org/officeDocument/2006/relationships/hyperlink" Target="http://www.ncbi.nlm.nih.gov/pubmed?term=Pan%20SM%5BAuthor%5D&amp;cauthor=true&amp;cauthor_uid=21487873" TargetMode="External"/><Relationship Id="rId25" Type="http://schemas.openxmlformats.org/officeDocument/2006/relationships/hyperlink" Target="http://www.ncbi.nlm.nih.gov/pubmed?term=Shereef%20M%5BAuthor%5D&amp;cauthor=true&amp;cauthor_uid=21533969" TargetMode="External"/><Relationship Id="rId33" Type="http://schemas.openxmlformats.org/officeDocument/2006/relationships/hyperlink" Target="http://www.ncbi.nlm.nih.gov/pubmed/18287980" TargetMode="External"/><Relationship Id="rId2" Type="http://schemas.openxmlformats.org/officeDocument/2006/relationships/hyperlink" Target="http://www.ncbi.nlm.nih.gov/pubmed?term=Shereef%20M%5BAuthor%5D&amp;cauthor=true&amp;cauthor_uid=21533969" TargetMode="External"/><Relationship Id="rId16" Type="http://schemas.openxmlformats.org/officeDocument/2006/relationships/hyperlink" Target="http://www.ncbi.nlm.nih.gov/pubmed?term=Teng%20YJ%5BAuthor%5D&amp;cauthor=true&amp;cauthor_uid=21487873" TargetMode="External"/><Relationship Id="rId20" Type="http://schemas.openxmlformats.org/officeDocument/2006/relationships/hyperlink" Target="http://www.ncbi.nlm.nih.gov/pubmed?term=Zhang%20YC%5BAuthor%5D&amp;cauthor=true&amp;cauthor_uid=21487873" TargetMode="External"/><Relationship Id="rId29" Type="http://schemas.openxmlformats.org/officeDocument/2006/relationships/hyperlink" Target="http://www.ncbi.nlm.nih.gov/pubmed?term=Ismail%20M%5BAuthor%5D&amp;cauthor=true&amp;cauthor_uid=21533969" TargetMode="External"/><Relationship Id="rId1" Type="http://schemas.openxmlformats.org/officeDocument/2006/relationships/hyperlink" Target="http://www.ncbi.nlm.nih.gov/pubmed?term=Nair%20S%5BAuthor%5D&amp;cauthor=true&amp;cauthor_uid=21533969" TargetMode="External"/><Relationship Id="rId6" Type="http://schemas.openxmlformats.org/officeDocument/2006/relationships/hyperlink" Target="http://www.ncbi.nlm.nih.gov/pubmed?term=Ismail%20M%5BAuthor%5D&amp;cauthor=true&amp;cauthor_uid=21533969" TargetMode="External"/><Relationship Id="rId11" Type="http://schemas.openxmlformats.org/officeDocument/2006/relationships/hyperlink" Target="http://www.ncbi.nlm.nih.gov/sites/entrez?cmd=search&amp;db=PubMed&amp;term=%20Farley%2BDR%5bauth%5d" TargetMode="External"/><Relationship Id="rId24" Type="http://schemas.openxmlformats.org/officeDocument/2006/relationships/hyperlink" Target="http://www.ncbi.nlm.nih.gov/pubmed?term=Nair%20S%5BAuthor%5D&amp;cauthor=true&amp;cauthor_uid=21533969" TargetMode="External"/><Relationship Id="rId32" Type="http://schemas.openxmlformats.org/officeDocument/2006/relationships/hyperlink" Target="http://www.ncbi.nlm.nih.gov/pubmed?term=Jacobs%20VR%5BAuthor%5D&amp;cauthor=true&amp;cauthor_uid=18287980" TargetMode="External"/><Relationship Id="rId5" Type="http://schemas.openxmlformats.org/officeDocument/2006/relationships/hyperlink" Target="http://www.ncbi.nlm.nih.gov/pubmed?term=Menon%20GR%5BAuthor%5D&amp;cauthor=true&amp;cauthor_uid=21533969" TargetMode="External"/><Relationship Id="rId15" Type="http://schemas.openxmlformats.org/officeDocument/2006/relationships/hyperlink" Target="http://www.ncbi.nlm.nih.gov/pubmed?term=Hansen%20PD%5BAuthor%5D&amp;cauthor=true&amp;cauthor_uid=11727079" TargetMode="External"/><Relationship Id="rId23" Type="http://schemas.openxmlformats.org/officeDocument/2006/relationships/hyperlink" Target="http://www.ncbi.nlm.nih.gov/pubmed/21487873" TargetMode="External"/><Relationship Id="rId28" Type="http://schemas.openxmlformats.org/officeDocument/2006/relationships/hyperlink" Target="http://www.ncbi.nlm.nih.gov/pubmed?term=Menon%20GR%5BAuthor%5D&amp;cauthor=true&amp;cauthor_uid=21533969" TargetMode="External"/><Relationship Id="rId10" Type="http://schemas.openxmlformats.org/officeDocument/2006/relationships/hyperlink" Target="http://www.ncbi.nlm.nih.gov/sites/entrez?cmd=search&amp;db=PubMed&amp;term=%20Harrington%2BJR%5bauth%5d" TargetMode="External"/><Relationship Id="rId19" Type="http://schemas.openxmlformats.org/officeDocument/2006/relationships/hyperlink" Target="http://www.ncbi.nlm.nih.gov/pubmed?term=Yang%20KH%5BAuthor%5D&amp;cauthor=true&amp;cauthor_uid=21487873" TargetMode="External"/><Relationship Id="rId31" Type="http://schemas.openxmlformats.org/officeDocument/2006/relationships/hyperlink" Target="http://www.ncbi.nlm.nih.gov/pubmed?term=Morrison%20JE%20Jr%5BAuthor%5D&amp;cauthor=true&amp;cauthor_uid=18287980" TargetMode="External"/><Relationship Id="rId4" Type="http://schemas.openxmlformats.org/officeDocument/2006/relationships/hyperlink" Target="http://www.ncbi.nlm.nih.gov/pubmed?term=Nain%20N%5BAuthor%5D&amp;cauthor=true&amp;cauthor_uid=21533969" TargetMode="External"/><Relationship Id="rId9" Type="http://schemas.openxmlformats.org/officeDocument/2006/relationships/hyperlink" Target="http://www.ncbi.nlm.nih.gov/sites/entrez?cmd=search&amp;db=PubMed&amp;term=%20Larson%2BDR%5bauth%5d" TargetMode="External"/><Relationship Id="rId14" Type="http://schemas.openxmlformats.org/officeDocument/2006/relationships/hyperlink" Target="http://www.ncbi.nlm.nih.gov/pubmed?term=Swanstrom%20LL%5BAuthor%5D&amp;cauthor=true&amp;cauthor_uid=11727079" TargetMode="External"/><Relationship Id="rId22" Type="http://schemas.openxmlformats.org/officeDocument/2006/relationships/hyperlink" Target="http://www.ncbi.nlm.nih.gov/pubmed?term=Han%20JX%5BAuthor%5D&amp;cauthor=true&amp;cauthor_uid=21487873" TargetMode="External"/><Relationship Id="rId27" Type="http://schemas.openxmlformats.org/officeDocument/2006/relationships/hyperlink" Target="http://www.ncbi.nlm.nih.gov/pubmed?term=Nain%20N%5BAuthor%5D&amp;cauthor=true&amp;cauthor_uid=21533969" TargetMode="External"/><Relationship Id="rId30" Type="http://schemas.openxmlformats.org/officeDocument/2006/relationships/hyperlink" Target="http://www.ncbi.nlm.nih.gov/sites/entrez?cmd=search&amp;db=PubMed&amp;term=%20Lau%2BH%5bauth%5d"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9.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VAS</a:t>
            </a:r>
            <a:r>
              <a:rPr lang="en-IN" baseline="0"/>
              <a:t> Scores</a:t>
            </a:r>
            <a:endParaRPr lang="en-IN"/>
          </a:p>
        </c:rich>
      </c:tx>
      <c:overlay val="0"/>
    </c:title>
    <c:autoTitleDeleted val="0"/>
    <c:plotArea>
      <c:layout/>
      <c:barChart>
        <c:barDir val="col"/>
        <c:grouping val="clustered"/>
        <c:varyColors val="0"/>
        <c:ser>
          <c:idx val="0"/>
          <c:order val="0"/>
          <c:tx>
            <c:strRef>
              <c:f>Sheet1!$B$1</c:f>
              <c:strCache>
                <c:ptCount val="1"/>
                <c:pt idx="0">
                  <c:v>fixation </c:v>
                </c:pt>
              </c:strCache>
            </c:strRef>
          </c:tx>
          <c:spPr>
            <a:ln w="28575">
              <a:noFill/>
            </a:ln>
          </c:spPr>
          <c:invertIfNegative val="0"/>
          <c:dLbls>
            <c:showLegendKey val="0"/>
            <c:showVal val="1"/>
            <c:showCatName val="0"/>
            <c:showSerName val="0"/>
            <c:showPercent val="0"/>
            <c:showBubbleSize val="0"/>
            <c:showLeaderLines val="0"/>
          </c:dLbls>
          <c:cat>
            <c:strRef>
              <c:f>Sheet1!$A$2:$A$7</c:f>
              <c:strCache>
                <c:ptCount val="5"/>
                <c:pt idx="0">
                  <c:v>12 hrs </c:v>
                </c:pt>
                <c:pt idx="1">
                  <c:v>24 hrs</c:v>
                </c:pt>
                <c:pt idx="2">
                  <c:v>72 hrs</c:v>
                </c:pt>
                <c:pt idx="3">
                  <c:v>1 month </c:v>
                </c:pt>
                <c:pt idx="4">
                  <c:v>6 months</c:v>
                </c:pt>
              </c:strCache>
            </c:strRef>
          </c:cat>
          <c:val>
            <c:numRef>
              <c:f>Sheet1!$B$2:$B$7</c:f>
              <c:numCache>
                <c:formatCode>General</c:formatCode>
                <c:ptCount val="6"/>
                <c:pt idx="0">
                  <c:v>39</c:v>
                </c:pt>
                <c:pt idx="1">
                  <c:v>24</c:v>
                </c:pt>
                <c:pt idx="2">
                  <c:v>13</c:v>
                </c:pt>
                <c:pt idx="3">
                  <c:v>7</c:v>
                </c:pt>
                <c:pt idx="4">
                  <c:v>4</c:v>
                </c:pt>
              </c:numCache>
            </c:numRef>
          </c:val>
        </c:ser>
        <c:ser>
          <c:idx val="1"/>
          <c:order val="1"/>
          <c:tx>
            <c:strRef>
              <c:f>Sheet1!$C$1</c:f>
              <c:strCache>
                <c:ptCount val="1"/>
                <c:pt idx="0">
                  <c:v>nonfixation</c:v>
                </c:pt>
              </c:strCache>
            </c:strRef>
          </c:tx>
          <c:spPr>
            <a:ln w="28575">
              <a:noFill/>
            </a:ln>
          </c:spPr>
          <c:invertIfNegative val="0"/>
          <c:dLbls>
            <c:showLegendKey val="0"/>
            <c:showVal val="1"/>
            <c:showCatName val="0"/>
            <c:showSerName val="0"/>
            <c:showPercent val="0"/>
            <c:showBubbleSize val="0"/>
            <c:showLeaderLines val="0"/>
          </c:dLbls>
          <c:cat>
            <c:strRef>
              <c:f>Sheet1!$A$2:$A$7</c:f>
              <c:strCache>
                <c:ptCount val="5"/>
                <c:pt idx="0">
                  <c:v>12 hrs </c:v>
                </c:pt>
                <c:pt idx="1">
                  <c:v>24 hrs</c:v>
                </c:pt>
                <c:pt idx="2">
                  <c:v>72 hrs</c:v>
                </c:pt>
                <c:pt idx="3">
                  <c:v>1 month </c:v>
                </c:pt>
                <c:pt idx="4">
                  <c:v>6 months</c:v>
                </c:pt>
              </c:strCache>
            </c:strRef>
          </c:cat>
          <c:val>
            <c:numRef>
              <c:f>Sheet1!$C$2:$C$7</c:f>
              <c:numCache>
                <c:formatCode>General</c:formatCode>
                <c:ptCount val="6"/>
                <c:pt idx="0">
                  <c:v>30</c:v>
                </c:pt>
                <c:pt idx="1">
                  <c:v>12</c:v>
                </c:pt>
                <c:pt idx="2">
                  <c:v>4</c:v>
                </c:pt>
                <c:pt idx="3">
                  <c:v>0</c:v>
                </c:pt>
                <c:pt idx="4">
                  <c:v>0</c:v>
                </c:pt>
              </c:numCache>
            </c:numRef>
          </c:val>
        </c:ser>
        <c:ser>
          <c:idx val="2"/>
          <c:order val="2"/>
          <c:tx>
            <c:strRef>
              <c:f>Sheet1!$D$1</c:f>
              <c:strCache>
                <c:ptCount val="1"/>
                <c:pt idx="0">
                  <c:v>nonfixation2</c:v>
                </c:pt>
              </c:strCache>
            </c:strRef>
          </c:tx>
          <c:spPr>
            <a:ln w="28575">
              <a:noFill/>
            </a:ln>
          </c:spPr>
          <c:invertIfNegative val="0"/>
          <c:cat>
            <c:strRef>
              <c:f>Sheet1!$A$2:$A$7</c:f>
              <c:strCache>
                <c:ptCount val="5"/>
                <c:pt idx="0">
                  <c:v>12 hrs </c:v>
                </c:pt>
                <c:pt idx="1">
                  <c:v>24 hrs</c:v>
                </c:pt>
                <c:pt idx="2">
                  <c:v>72 hrs</c:v>
                </c:pt>
                <c:pt idx="3">
                  <c:v>1 month </c:v>
                </c:pt>
                <c:pt idx="4">
                  <c:v>6 months</c:v>
                </c:pt>
              </c:strCache>
            </c:strRef>
          </c:cat>
          <c:val>
            <c:numRef>
              <c:f>Sheet1!$D$2:$D$7</c:f>
              <c:numCache>
                <c:formatCode>General</c:formatCode>
                <c:ptCount val="6"/>
              </c:numCache>
            </c:numRef>
          </c:val>
        </c:ser>
        <c:ser>
          <c:idx val="3"/>
          <c:order val="3"/>
          <c:tx>
            <c:strRef>
              <c:f>Sheet1!$E$1</c:f>
              <c:strCache>
                <c:ptCount val="1"/>
                <c:pt idx="0">
                  <c:v>Column2</c:v>
                </c:pt>
              </c:strCache>
            </c:strRef>
          </c:tx>
          <c:spPr>
            <a:ln w="28575">
              <a:noFill/>
            </a:ln>
          </c:spPr>
          <c:invertIfNegative val="0"/>
          <c:cat>
            <c:strRef>
              <c:f>Sheet1!$A$2:$A$7</c:f>
              <c:strCache>
                <c:ptCount val="5"/>
                <c:pt idx="0">
                  <c:v>12 hrs </c:v>
                </c:pt>
                <c:pt idx="1">
                  <c:v>24 hrs</c:v>
                </c:pt>
                <c:pt idx="2">
                  <c:v>72 hrs</c:v>
                </c:pt>
                <c:pt idx="3">
                  <c:v>1 month </c:v>
                </c:pt>
                <c:pt idx="4">
                  <c:v>6 months</c:v>
                </c:pt>
              </c:strCache>
            </c:strRef>
          </c:cat>
          <c:val>
            <c:numRef>
              <c:f>Sheet1!$E$2:$E$7</c:f>
              <c:numCache>
                <c:formatCode>General</c:formatCode>
                <c:ptCount val="6"/>
              </c:numCache>
            </c:numRef>
          </c:val>
        </c:ser>
        <c:ser>
          <c:idx val="4"/>
          <c:order val="4"/>
          <c:tx>
            <c:strRef>
              <c:f>Sheet1!$F$1</c:f>
              <c:strCache>
                <c:ptCount val="1"/>
                <c:pt idx="0">
                  <c:v>Column3</c:v>
                </c:pt>
              </c:strCache>
            </c:strRef>
          </c:tx>
          <c:spPr>
            <a:ln w="28575">
              <a:noFill/>
            </a:ln>
          </c:spPr>
          <c:invertIfNegative val="0"/>
          <c:cat>
            <c:strRef>
              <c:f>Sheet1!$A$2:$A$7</c:f>
              <c:strCache>
                <c:ptCount val="5"/>
                <c:pt idx="0">
                  <c:v>12 hrs </c:v>
                </c:pt>
                <c:pt idx="1">
                  <c:v>24 hrs</c:v>
                </c:pt>
                <c:pt idx="2">
                  <c:v>72 hrs</c:v>
                </c:pt>
                <c:pt idx="3">
                  <c:v>1 month </c:v>
                </c:pt>
                <c:pt idx="4">
                  <c:v>6 months</c:v>
                </c:pt>
              </c:strCache>
            </c:strRef>
          </c:cat>
          <c:val>
            <c:numRef>
              <c:f>Sheet1!$F$2:$F$7</c:f>
              <c:numCache>
                <c:formatCode>General</c:formatCode>
                <c:ptCount val="6"/>
              </c:numCache>
            </c:numRef>
          </c:val>
        </c:ser>
        <c:dLbls>
          <c:showLegendKey val="0"/>
          <c:showVal val="0"/>
          <c:showCatName val="0"/>
          <c:showSerName val="0"/>
          <c:showPercent val="0"/>
          <c:showBubbleSize val="0"/>
        </c:dLbls>
        <c:gapWidth val="150"/>
        <c:axId val="60630144"/>
        <c:axId val="60631680"/>
      </c:barChart>
      <c:catAx>
        <c:axId val="60630144"/>
        <c:scaling>
          <c:orientation val="minMax"/>
        </c:scaling>
        <c:delete val="0"/>
        <c:axPos val="b"/>
        <c:numFmt formatCode="0.00" sourceLinked="1"/>
        <c:majorTickMark val="none"/>
        <c:minorTickMark val="none"/>
        <c:tickLblPos val="nextTo"/>
        <c:txPr>
          <a:bodyPr/>
          <a:lstStyle/>
          <a:p>
            <a:pPr>
              <a:defRPr lang="en-US"/>
            </a:pPr>
            <a:endParaRPr lang="en-US"/>
          </a:p>
        </c:txPr>
        <c:crossAx val="60631680"/>
        <c:crosses val="autoZero"/>
        <c:auto val="1"/>
        <c:lblAlgn val="ctr"/>
        <c:lblOffset val="100"/>
        <c:noMultiLvlLbl val="0"/>
      </c:catAx>
      <c:valAx>
        <c:axId val="60631680"/>
        <c:scaling>
          <c:orientation val="minMax"/>
        </c:scaling>
        <c:delete val="0"/>
        <c:axPos val="l"/>
        <c:majorGridlines/>
        <c:numFmt formatCode="General" sourceLinked="1"/>
        <c:majorTickMark val="none"/>
        <c:minorTickMark val="none"/>
        <c:tickLblPos val="nextTo"/>
        <c:txPr>
          <a:bodyPr/>
          <a:lstStyle/>
          <a:p>
            <a:pPr>
              <a:defRPr lang="en-US"/>
            </a:pPr>
            <a:endParaRPr lang="en-US"/>
          </a:p>
        </c:txPr>
        <c:crossAx val="60630144"/>
        <c:crosses val="autoZero"/>
        <c:crossBetween val="between"/>
      </c:valAx>
    </c:plotArea>
    <c:legend>
      <c:legendPos val="r"/>
      <c:legendEntry>
        <c:idx val="2"/>
        <c:delete val="1"/>
      </c:legendEntry>
      <c:legendEntry>
        <c:idx val="3"/>
        <c:delete val="1"/>
      </c:legendEntry>
      <c:legendEntry>
        <c:idx val="4"/>
        <c:delete val="1"/>
      </c:legendEntry>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lang="en-IN"/>
          </a:pPr>
          <a:endParaRPr lang="en-US"/>
        </a:p>
      </c:txPr>
    </c:title>
    <c:autoTitleDeleted val="0"/>
    <c:plotArea>
      <c:layout/>
      <c:pieChart>
        <c:varyColors val="1"/>
        <c:ser>
          <c:idx val="0"/>
          <c:order val="0"/>
          <c:tx>
            <c:strRef>
              <c:f>Sheet1!$B$1</c:f>
              <c:strCache>
                <c:ptCount val="1"/>
                <c:pt idx="0">
                  <c:v>no fixation</c:v>
                </c:pt>
              </c:strCache>
            </c:strRef>
          </c:tx>
          <c:cat>
            <c:strRef>
              <c:f>Sheet1!$A$2:$A$5</c:f>
              <c:strCache>
                <c:ptCount val="2"/>
                <c:pt idx="0">
                  <c:v>complication(10%)</c:v>
                </c:pt>
                <c:pt idx="1">
                  <c:v>no complication(90%)</c:v>
                </c:pt>
              </c:strCache>
            </c:strRef>
          </c:cat>
          <c:val>
            <c:numRef>
              <c:f>Sheet1!$B$2:$B$5</c:f>
              <c:numCache>
                <c:formatCode>General</c:formatCode>
                <c:ptCount val="4"/>
                <c:pt idx="0">
                  <c:v>3</c:v>
                </c:pt>
                <c:pt idx="1">
                  <c:v>27</c:v>
                </c:pt>
              </c:numCache>
            </c:numRef>
          </c:val>
        </c:ser>
        <c:dLbls>
          <c:showLegendKey val="0"/>
          <c:showVal val="0"/>
          <c:showCatName val="0"/>
          <c:showSerName val="0"/>
          <c:showPercent val="0"/>
          <c:showBubbleSize val="0"/>
          <c:showLeaderLines val="1"/>
        </c:dLbls>
        <c:firstSliceAng val="0"/>
      </c:pieChart>
    </c:plotArea>
    <c:legend>
      <c:legendPos val="r"/>
      <c:legendEntry>
        <c:idx val="2"/>
        <c:delete val="1"/>
      </c:legendEntry>
      <c:legendEntry>
        <c:idx val="3"/>
        <c:delete val="1"/>
      </c:legendEntry>
      <c:overlay val="0"/>
      <c:txPr>
        <a:bodyPr/>
        <a:lstStyle/>
        <a:p>
          <a:pPr>
            <a:defRPr lang="en-IN"/>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FIXATION</c:v>
                </c:pt>
              </c:strCache>
            </c:strRef>
          </c:tx>
          <c:invertIfNegative val="0"/>
          <c:dLbls>
            <c:dLbl>
              <c:idx val="0"/>
              <c:showLegendKey val="0"/>
              <c:showVal val="1"/>
              <c:showCatName val="0"/>
              <c:showSerName val="0"/>
              <c:showPercent val="0"/>
              <c:showBubbleSize val="0"/>
            </c:dLbl>
            <c:dLbl>
              <c:idx val="1"/>
              <c:showLegendKey val="0"/>
              <c:showVal val="1"/>
              <c:showCatName val="0"/>
              <c:showSerName val="0"/>
              <c:showPercent val="0"/>
              <c:showBubbleSize val="0"/>
            </c:dLbl>
            <c:dLbl>
              <c:idx val="2"/>
              <c:showLegendKey val="0"/>
              <c:showVal val="1"/>
              <c:showCatName val="0"/>
              <c:showSerName val="0"/>
              <c:showPercent val="0"/>
              <c:showBubbleSize val="0"/>
            </c:dLbl>
            <c:dLbl>
              <c:idx val="3"/>
              <c:showLegendKey val="0"/>
              <c:showVal val="1"/>
              <c:showCatName val="0"/>
              <c:showSerName val="0"/>
              <c:showPercent val="0"/>
              <c:showBubbleSize val="0"/>
            </c:dLbl>
            <c:dLbl>
              <c:idx val="4"/>
              <c:showLegendKey val="0"/>
              <c:showVal val="1"/>
              <c:showCatName val="0"/>
              <c:showSerName val="0"/>
              <c:showPercent val="0"/>
              <c:showBubbleSize val="0"/>
            </c:dLbl>
            <c:showLegendKey val="0"/>
            <c:showVal val="0"/>
            <c:showCatName val="0"/>
            <c:showSerName val="0"/>
            <c:showPercent val="0"/>
            <c:showBubbleSize val="0"/>
          </c:dLbls>
          <c:cat>
            <c:strRef>
              <c:f>Sheet1!$A$2:$A$6</c:f>
              <c:strCache>
                <c:ptCount val="5"/>
                <c:pt idx="0">
                  <c:v>&lt;21 yrs</c:v>
                </c:pt>
                <c:pt idx="1">
                  <c:v>21 - 30 yrs</c:v>
                </c:pt>
                <c:pt idx="2">
                  <c:v>31- 40 yrs</c:v>
                </c:pt>
                <c:pt idx="3">
                  <c:v>41- 50 yrs</c:v>
                </c:pt>
                <c:pt idx="4">
                  <c:v>&gt;50 yrs</c:v>
                </c:pt>
              </c:strCache>
            </c:strRef>
          </c:cat>
          <c:val>
            <c:numRef>
              <c:f>Sheet1!$B$2:$B$6</c:f>
              <c:numCache>
                <c:formatCode>General</c:formatCode>
                <c:ptCount val="5"/>
                <c:pt idx="0">
                  <c:v>2</c:v>
                </c:pt>
                <c:pt idx="1">
                  <c:v>4</c:v>
                </c:pt>
                <c:pt idx="2">
                  <c:v>6</c:v>
                </c:pt>
                <c:pt idx="3">
                  <c:v>5</c:v>
                </c:pt>
                <c:pt idx="4">
                  <c:v>13</c:v>
                </c:pt>
              </c:numCache>
            </c:numRef>
          </c:val>
        </c:ser>
        <c:ser>
          <c:idx val="1"/>
          <c:order val="1"/>
          <c:tx>
            <c:strRef>
              <c:f>Sheet1!$C$1</c:f>
              <c:strCache>
                <c:ptCount val="1"/>
                <c:pt idx="0">
                  <c:v>NON FIXATION</c:v>
                </c:pt>
              </c:strCache>
            </c:strRef>
          </c:tx>
          <c:invertIfNegative val="0"/>
          <c:dLbls>
            <c:txPr>
              <a:bodyPr/>
              <a:lstStyle/>
              <a:p>
                <a:pPr>
                  <a:defRPr lang="en-IN"/>
                </a:pPr>
                <a:endParaRPr lang="en-US"/>
              </a:p>
            </c:txPr>
            <c:showLegendKey val="0"/>
            <c:showVal val="1"/>
            <c:showCatName val="0"/>
            <c:showSerName val="0"/>
            <c:showPercent val="0"/>
            <c:showBubbleSize val="0"/>
            <c:showLeaderLines val="0"/>
          </c:dLbls>
          <c:cat>
            <c:strRef>
              <c:f>Sheet1!$A$2:$A$6</c:f>
              <c:strCache>
                <c:ptCount val="5"/>
                <c:pt idx="0">
                  <c:v>&lt;21 yrs</c:v>
                </c:pt>
                <c:pt idx="1">
                  <c:v>21 - 30 yrs</c:v>
                </c:pt>
                <c:pt idx="2">
                  <c:v>31- 40 yrs</c:v>
                </c:pt>
                <c:pt idx="3">
                  <c:v>41- 50 yrs</c:v>
                </c:pt>
                <c:pt idx="4">
                  <c:v>&gt;50 yrs</c:v>
                </c:pt>
              </c:strCache>
            </c:strRef>
          </c:cat>
          <c:val>
            <c:numRef>
              <c:f>Sheet1!$C$2:$C$6</c:f>
              <c:numCache>
                <c:formatCode>General</c:formatCode>
                <c:ptCount val="5"/>
                <c:pt idx="0">
                  <c:v>1</c:v>
                </c:pt>
                <c:pt idx="1">
                  <c:v>5</c:v>
                </c:pt>
                <c:pt idx="2">
                  <c:v>8</c:v>
                </c:pt>
                <c:pt idx="3">
                  <c:v>5</c:v>
                </c:pt>
                <c:pt idx="4">
                  <c:v>11</c:v>
                </c:pt>
              </c:numCache>
            </c:numRef>
          </c:val>
        </c:ser>
        <c:ser>
          <c:idx val="2"/>
          <c:order val="2"/>
          <c:tx>
            <c:strRef>
              <c:f>Sheet1!$D$1</c:f>
              <c:strCache>
                <c:ptCount val="1"/>
                <c:pt idx="0">
                  <c:v>Series 3</c:v>
                </c:pt>
              </c:strCache>
            </c:strRef>
          </c:tx>
          <c:invertIfNegative val="0"/>
          <c:cat>
            <c:strRef>
              <c:f>Sheet1!$A$2:$A$6</c:f>
              <c:strCache>
                <c:ptCount val="5"/>
                <c:pt idx="0">
                  <c:v>&lt;21 yrs</c:v>
                </c:pt>
                <c:pt idx="1">
                  <c:v>21 - 30 yrs</c:v>
                </c:pt>
                <c:pt idx="2">
                  <c:v>31- 40 yrs</c:v>
                </c:pt>
                <c:pt idx="3">
                  <c:v>41- 50 yrs</c:v>
                </c:pt>
                <c:pt idx="4">
                  <c:v>&gt;50 yrs</c:v>
                </c:pt>
              </c:strCache>
            </c:strRef>
          </c:cat>
          <c:val>
            <c:numRef>
              <c:f>Sheet1!$D$2:$D$6</c:f>
              <c:numCache>
                <c:formatCode>General</c:formatCode>
                <c:ptCount val="5"/>
              </c:numCache>
            </c:numRef>
          </c:val>
        </c:ser>
        <c:dLbls>
          <c:showLegendKey val="0"/>
          <c:showVal val="0"/>
          <c:showCatName val="0"/>
          <c:showSerName val="0"/>
          <c:showPercent val="0"/>
          <c:showBubbleSize val="0"/>
        </c:dLbls>
        <c:gapWidth val="150"/>
        <c:axId val="60778752"/>
        <c:axId val="60788736"/>
      </c:barChart>
      <c:catAx>
        <c:axId val="60778752"/>
        <c:scaling>
          <c:orientation val="minMax"/>
        </c:scaling>
        <c:delete val="0"/>
        <c:axPos val="b"/>
        <c:majorTickMark val="out"/>
        <c:minorTickMark val="none"/>
        <c:tickLblPos val="nextTo"/>
        <c:txPr>
          <a:bodyPr/>
          <a:lstStyle/>
          <a:p>
            <a:pPr>
              <a:defRPr lang="en-IN"/>
            </a:pPr>
            <a:endParaRPr lang="en-US"/>
          </a:p>
        </c:txPr>
        <c:crossAx val="60788736"/>
        <c:crosses val="autoZero"/>
        <c:auto val="1"/>
        <c:lblAlgn val="ctr"/>
        <c:lblOffset val="100"/>
        <c:noMultiLvlLbl val="0"/>
      </c:catAx>
      <c:valAx>
        <c:axId val="60788736"/>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60778752"/>
        <c:crosses val="autoZero"/>
        <c:crossBetween val="between"/>
      </c:valAx>
    </c:plotArea>
    <c:legend>
      <c:legendPos val="r"/>
      <c:legendEntry>
        <c:idx val="2"/>
        <c:delete val="1"/>
      </c:legendEntry>
      <c:overlay val="0"/>
      <c:txPr>
        <a:bodyPr/>
        <a:lstStyle/>
        <a:p>
          <a:pPr>
            <a:defRPr lang="en-IN"/>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FIXATION</c:v>
                </c:pt>
              </c:strCache>
            </c:strRef>
          </c:tx>
          <c:invertIfNegative val="0"/>
          <c:dLbls>
            <c:txPr>
              <a:bodyPr/>
              <a:lstStyle/>
              <a:p>
                <a:pPr>
                  <a:defRPr lang="en-US"/>
                </a:pPr>
                <a:endParaRPr lang="en-US"/>
              </a:p>
            </c:txPr>
            <c:showLegendKey val="0"/>
            <c:showVal val="1"/>
            <c:showCatName val="0"/>
            <c:showSerName val="0"/>
            <c:showPercent val="0"/>
            <c:showBubbleSize val="0"/>
            <c:showLeaderLines val="0"/>
          </c:dLbls>
          <c:cat>
            <c:strRef>
              <c:f>Sheet1!$A$2:$A$6</c:f>
              <c:strCache>
                <c:ptCount val="5"/>
                <c:pt idx="0">
                  <c:v>&lt;40min</c:v>
                </c:pt>
                <c:pt idx="1">
                  <c:v>41- 60 mins</c:v>
                </c:pt>
                <c:pt idx="2">
                  <c:v>61-80 mins</c:v>
                </c:pt>
                <c:pt idx="3">
                  <c:v>81- 100 mins</c:v>
                </c:pt>
                <c:pt idx="4">
                  <c:v>101= 120 mins</c:v>
                </c:pt>
              </c:strCache>
            </c:strRef>
          </c:cat>
          <c:val>
            <c:numRef>
              <c:f>Sheet1!$B$2:$B$6</c:f>
              <c:numCache>
                <c:formatCode>General</c:formatCode>
                <c:ptCount val="5"/>
                <c:pt idx="0">
                  <c:v>1</c:v>
                </c:pt>
                <c:pt idx="1">
                  <c:v>0</c:v>
                </c:pt>
                <c:pt idx="2">
                  <c:v>6</c:v>
                </c:pt>
                <c:pt idx="3">
                  <c:v>14</c:v>
                </c:pt>
                <c:pt idx="4">
                  <c:v>9</c:v>
                </c:pt>
              </c:numCache>
            </c:numRef>
          </c:val>
        </c:ser>
        <c:ser>
          <c:idx val="1"/>
          <c:order val="1"/>
          <c:tx>
            <c:strRef>
              <c:f>Sheet1!$C$1</c:f>
              <c:strCache>
                <c:ptCount val="1"/>
                <c:pt idx="0">
                  <c:v>NON FIXATION</c:v>
                </c:pt>
              </c:strCache>
            </c:strRef>
          </c:tx>
          <c:invertIfNegative val="0"/>
          <c:dLbls>
            <c:txPr>
              <a:bodyPr/>
              <a:lstStyle/>
              <a:p>
                <a:pPr>
                  <a:defRPr lang="en-US"/>
                </a:pPr>
                <a:endParaRPr lang="en-US"/>
              </a:p>
            </c:txPr>
            <c:showLegendKey val="0"/>
            <c:showVal val="1"/>
            <c:showCatName val="0"/>
            <c:showSerName val="0"/>
            <c:showPercent val="0"/>
            <c:showBubbleSize val="0"/>
            <c:showLeaderLines val="0"/>
          </c:dLbls>
          <c:cat>
            <c:strRef>
              <c:f>Sheet1!$A$2:$A$6</c:f>
              <c:strCache>
                <c:ptCount val="5"/>
                <c:pt idx="0">
                  <c:v>&lt;40min</c:v>
                </c:pt>
                <c:pt idx="1">
                  <c:v>41- 60 mins</c:v>
                </c:pt>
                <c:pt idx="2">
                  <c:v>61-80 mins</c:v>
                </c:pt>
                <c:pt idx="3">
                  <c:v>81- 100 mins</c:v>
                </c:pt>
                <c:pt idx="4">
                  <c:v>101= 120 mins</c:v>
                </c:pt>
              </c:strCache>
            </c:strRef>
          </c:cat>
          <c:val>
            <c:numRef>
              <c:f>Sheet1!$C$2:$C$6</c:f>
              <c:numCache>
                <c:formatCode>General</c:formatCode>
                <c:ptCount val="5"/>
                <c:pt idx="0">
                  <c:v>7</c:v>
                </c:pt>
                <c:pt idx="1">
                  <c:v>12</c:v>
                </c:pt>
                <c:pt idx="2">
                  <c:v>6</c:v>
                </c:pt>
                <c:pt idx="3">
                  <c:v>5</c:v>
                </c:pt>
                <c:pt idx="4">
                  <c:v>0</c:v>
                </c:pt>
              </c:numCache>
            </c:numRef>
          </c:val>
        </c:ser>
        <c:ser>
          <c:idx val="2"/>
          <c:order val="2"/>
          <c:tx>
            <c:strRef>
              <c:f>Sheet1!$D$1</c:f>
              <c:strCache>
                <c:ptCount val="1"/>
                <c:pt idx="0">
                  <c:v>Series 3</c:v>
                </c:pt>
              </c:strCache>
            </c:strRef>
          </c:tx>
          <c:invertIfNegative val="0"/>
          <c:cat>
            <c:strRef>
              <c:f>Sheet1!$A$2:$A$6</c:f>
              <c:strCache>
                <c:ptCount val="5"/>
                <c:pt idx="0">
                  <c:v>&lt;40min</c:v>
                </c:pt>
                <c:pt idx="1">
                  <c:v>41- 60 mins</c:v>
                </c:pt>
                <c:pt idx="2">
                  <c:v>61-80 mins</c:v>
                </c:pt>
                <c:pt idx="3">
                  <c:v>81- 100 mins</c:v>
                </c:pt>
                <c:pt idx="4">
                  <c:v>101= 120 mins</c:v>
                </c:pt>
              </c:strCache>
            </c:strRef>
          </c:cat>
          <c:val>
            <c:numRef>
              <c:f>Sheet1!$D$2:$D$6</c:f>
              <c:numCache>
                <c:formatCode>General</c:formatCode>
                <c:ptCount val="5"/>
              </c:numCache>
            </c:numRef>
          </c:val>
        </c:ser>
        <c:dLbls>
          <c:showLegendKey val="0"/>
          <c:showVal val="0"/>
          <c:showCatName val="0"/>
          <c:showSerName val="0"/>
          <c:showPercent val="0"/>
          <c:showBubbleSize val="0"/>
        </c:dLbls>
        <c:gapWidth val="150"/>
        <c:axId val="62994688"/>
        <c:axId val="63016960"/>
      </c:barChart>
      <c:catAx>
        <c:axId val="62994688"/>
        <c:scaling>
          <c:orientation val="minMax"/>
        </c:scaling>
        <c:delete val="0"/>
        <c:axPos val="b"/>
        <c:majorTickMark val="out"/>
        <c:minorTickMark val="none"/>
        <c:tickLblPos val="nextTo"/>
        <c:txPr>
          <a:bodyPr/>
          <a:lstStyle/>
          <a:p>
            <a:pPr>
              <a:defRPr lang="en-IN"/>
            </a:pPr>
            <a:endParaRPr lang="en-US"/>
          </a:p>
        </c:txPr>
        <c:crossAx val="63016960"/>
        <c:crosses val="autoZero"/>
        <c:auto val="1"/>
        <c:lblAlgn val="ctr"/>
        <c:lblOffset val="100"/>
        <c:noMultiLvlLbl val="0"/>
      </c:catAx>
      <c:valAx>
        <c:axId val="63016960"/>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62994688"/>
        <c:crosses val="autoZero"/>
        <c:crossBetween val="between"/>
      </c:valAx>
    </c:plotArea>
    <c:legend>
      <c:legendPos val="r"/>
      <c:legendEntry>
        <c:idx val="2"/>
        <c:delete val="1"/>
      </c:legendEntry>
      <c:overlay val="0"/>
      <c:txPr>
        <a:bodyPr/>
        <a:lstStyle/>
        <a:p>
          <a:pPr>
            <a:defRPr lang="en-IN"/>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fixation </c:v>
                </c:pt>
              </c:strCache>
            </c:strRef>
          </c:tx>
          <c:spPr>
            <a:ln w="28575">
              <a:noFill/>
            </a:ln>
          </c:spPr>
          <c:invertIfNegative val="0"/>
          <c:dLbls>
            <c:txPr>
              <a:bodyPr/>
              <a:lstStyle/>
              <a:p>
                <a:pPr>
                  <a:defRPr lang="en-US"/>
                </a:pPr>
                <a:endParaRPr lang="en-US"/>
              </a:p>
            </c:txPr>
            <c:showLegendKey val="0"/>
            <c:showVal val="1"/>
            <c:showCatName val="0"/>
            <c:showSerName val="0"/>
            <c:showPercent val="0"/>
            <c:showBubbleSize val="0"/>
            <c:showLeaderLines val="0"/>
          </c:dLbls>
          <c:cat>
            <c:strRef>
              <c:f>Sheet1!$A$2:$A$7</c:f>
              <c:strCache>
                <c:ptCount val="5"/>
                <c:pt idx="0">
                  <c:v>12 hrs </c:v>
                </c:pt>
                <c:pt idx="1">
                  <c:v>24 hrs</c:v>
                </c:pt>
                <c:pt idx="2">
                  <c:v>72 hrs</c:v>
                </c:pt>
                <c:pt idx="3">
                  <c:v>1 month </c:v>
                </c:pt>
                <c:pt idx="4">
                  <c:v>6 months</c:v>
                </c:pt>
              </c:strCache>
            </c:strRef>
          </c:cat>
          <c:val>
            <c:numRef>
              <c:f>Sheet1!$B$2:$B$7</c:f>
              <c:numCache>
                <c:formatCode>General</c:formatCode>
                <c:ptCount val="6"/>
                <c:pt idx="0">
                  <c:v>38.67</c:v>
                </c:pt>
                <c:pt idx="1">
                  <c:v>24.330000000000005</c:v>
                </c:pt>
                <c:pt idx="2">
                  <c:v>13</c:v>
                </c:pt>
                <c:pt idx="3">
                  <c:v>7.33</c:v>
                </c:pt>
                <c:pt idx="4">
                  <c:v>4.33</c:v>
                </c:pt>
              </c:numCache>
            </c:numRef>
          </c:val>
        </c:ser>
        <c:dLbls>
          <c:showLegendKey val="0"/>
          <c:showVal val="0"/>
          <c:showCatName val="0"/>
          <c:showSerName val="0"/>
          <c:showPercent val="0"/>
          <c:showBubbleSize val="0"/>
        </c:dLbls>
        <c:gapWidth val="150"/>
        <c:axId val="63633280"/>
        <c:axId val="63634816"/>
      </c:barChart>
      <c:stockChart>
        <c:ser>
          <c:idx val="1"/>
          <c:order val="1"/>
          <c:tx>
            <c:strRef>
              <c:f>Sheet1!$C$1</c:f>
              <c:strCache>
                <c:ptCount val="1"/>
                <c:pt idx="0">
                  <c:v>non fixation</c:v>
                </c:pt>
              </c:strCache>
            </c:strRef>
          </c:tx>
          <c:spPr>
            <a:ln w="28575">
              <a:noFill/>
            </a:ln>
          </c:spPr>
          <c:marker>
            <c:symbol val="none"/>
          </c:marker>
          <c:cat>
            <c:strRef>
              <c:f>Sheet1!$A$2:$A$7</c:f>
              <c:strCache>
                <c:ptCount val="5"/>
                <c:pt idx="0">
                  <c:v>12 hrs </c:v>
                </c:pt>
                <c:pt idx="1">
                  <c:v>24 hrs</c:v>
                </c:pt>
                <c:pt idx="2">
                  <c:v>72 hrs</c:v>
                </c:pt>
                <c:pt idx="3">
                  <c:v>1 month </c:v>
                </c:pt>
                <c:pt idx="4">
                  <c:v>6 months</c:v>
                </c:pt>
              </c:strCache>
            </c:strRef>
          </c:cat>
          <c:val>
            <c:numRef>
              <c:f>Sheet1!$C$2:$C$7</c:f>
              <c:numCache>
                <c:formatCode>General</c:formatCode>
                <c:ptCount val="6"/>
                <c:pt idx="0">
                  <c:v>30</c:v>
                </c:pt>
                <c:pt idx="1">
                  <c:v>12.33</c:v>
                </c:pt>
                <c:pt idx="2">
                  <c:v>3.67</c:v>
                </c:pt>
                <c:pt idx="3">
                  <c:v>0</c:v>
                </c:pt>
                <c:pt idx="4">
                  <c:v>0</c:v>
                </c:pt>
              </c:numCache>
            </c:numRef>
          </c:val>
          <c:smooth val="0"/>
        </c:ser>
        <c:ser>
          <c:idx val="2"/>
          <c:order val="2"/>
          <c:tx>
            <c:strRef>
              <c:f>Sheet1!$D$1</c:f>
              <c:strCache>
                <c:ptCount val="1"/>
                <c:pt idx="0">
                  <c:v>Column1</c:v>
                </c:pt>
              </c:strCache>
            </c:strRef>
          </c:tx>
          <c:spPr>
            <a:ln w="28575">
              <a:noFill/>
            </a:ln>
          </c:spPr>
          <c:marker>
            <c:symbol val="none"/>
          </c:marker>
          <c:cat>
            <c:strRef>
              <c:f>Sheet1!$A$2:$A$7</c:f>
              <c:strCache>
                <c:ptCount val="5"/>
                <c:pt idx="0">
                  <c:v>12 hrs </c:v>
                </c:pt>
                <c:pt idx="1">
                  <c:v>24 hrs</c:v>
                </c:pt>
                <c:pt idx="2">
                  <c:v>72 hrs</c:v>
                </c:pt>
                <c:pt idx="3">
                  <c:v>1 month </c:v>
                </c:pt>
                <c:pt idx="4">
                  <c:v>6 months</c:v>
                </c:pt>
              </c:strCache>
            </c:strRef>
          </c:cat>
          <c:val>
            <c:numRef>
              <c:f>Sheet1!$D$2:$D$7</c:f>
              <c:numCache>
                <c:formatCode>General</c:formatCode>
                <c:ptCount val="6"/>
              </c:numCache>
            </c:numRef>
          </c:val>
          <c:smooth val="0"/>
        </c:ser>
        <c:ser>
          <c:idx val="3"/>
          <c:order val="3"/>
          <c:tx>
            <c:strRef>
              <c:f>Sheet1!$E$1</c:f>
              <c:strCache>
                <c:ptCount val="1"/>
                <c:pt idx="0">
                  <c:v>Column2</c:v>
                </c:pt>
              </c:strCache>
            </c:strRef>
          </c:tx>
          <c:spPr>
            <a:ln w="28575">
              <a:noFill/>
            </a:ln>
          </c:spPr>
          <c:marker>
            <c:symbol val="none"/>
          </c:marker>
          <c:cat>
            <c:strRef>
              <c:f>Sheet1!$A$2:$A$7</c:f>
              <c:strCache>
                <c:ptCount val="5"/>
                <c:pt idx="0">
                  <c:v>12 hrs </c:v>
                </c:pt>
                <c:pt idx="1">
                  <c:v>24 hrs</c:v>
                </c:pt>
                <c:pt idx="2">
                  <c:v>72 hrs</c:v>
                </c:pt>
                <c:pt idx="3">
                  <c:v>1 month </c:v>
                </c:pt>
                <c:pt idx="4">
                  <c:v>6 months</c:v>
                </c:pt>
              </c:strCache>
            </c:strRef>
          </c:cat>
          <c:val>
            <c:numRef>
              <c:f>Sheet1!$E$2:$E$7</c:f>
              <c:numCache>
                <c:formatCode>General</c:formatCode>
                <c:ptCount val="6"/>
              </c:numCache>
            </c:numRef>
          </c:val>
          <c:smooth val="0"/>
        </c:ser>
        <c:ser>
          <c:idx val="4"/>
          <c:order val="4"/>
          <c:tx>
            <c:strRef>
              <c:f>Sheet1!$F$1</c:f>
              <c:strCache>
                <c:ptCount val="1"/>
                <c:pt idx="0">
                  <c:v>Column3</c:v>
                </c:pt>
              </c:strCache>
            </c:strRef>
          </c:tx>
          <c:spPr>
            <a:ln w="28575">
              <a:noFill/>
            </a:ln>
          </c:spPr>
          <c:marker>
            <c:symbol val="none"/>
          </c:marker>
          <c:cat>
            <c:strRef>
              <c:f>Sheet1!$A$2:$A$7</c:f>
              <c:strCache>
                <c:ptCount val="5"/>
                <c:pt idx="0">
                  <c:v>12 hrs </c:v>
                </c:pt>
                <c:pt idx="1">
                  <c:v>24 hrs</c:v>
                </c:pt>
                <c:pt idx="2">
                  <c:v>72 hrs</c:v>
                </c:pt>
                <c:pt idx="3">
                  <c:v>1 month </c:v>
                </c:pt>
                <c:pt idx="4">
                  <c:v>6 months</c:v>
                </c:pt>
              </c:strCache>
            </c:strRef>
          </c:cat>
          <c:val>
            <c:numRef>
              <c:f>Sheet1!$F$2:$F$7</c:f>
              <c:numCache>
                <c:formatCode>General</c:formatCode>
                <c:ptCount val="6"/>
              </c:numCache>
            </c:numRef>
          </c:val>
          <c:smooth val="0"/>
        </c:ser>
        <c:dLbls>
          <c:showLegendKey val="0"/>
          <c:showVal val="0"/>
          <c:showCatName val="0"/>
          <c:showSerName val="0"/>
          <c:showPercent val="0"/>
          <c:showBubbleSize val="0"/>
        </c:dLbls>
        <c:hiLowLines/>
        <c:upDownBars>
          <c:gapWidth val="150"/>
          <c:upBars/>
          <c:downBars/>
        </c:upDownBars>
        <c:axId val="63703680"/>
        <c:axId val="63702144"/>
      </c:stockChart>
      <c:catAx>
        <c:axId val="63633280"/>
        <c:scaling>
          <c:orientation val="minMax"/>
        </c:scaling>
        <c:delete val="0"/>
        <c:axPos val="b"/>
        <c:numFmt formatCode="0.00" sourceLinked="1"/>
        <c:majorTickMark val="out"/>
        <c:minorTickMark val="none"/>
        <c:tickLblPos val="nextTo"/>
        <c:txPr>
          <a:bodyPr/>
          <a:lstStyle/>
          <a:p>
            <a:pPr>
              <a:defRPr lang="en-US"/>
            </a:pPr>
            <a:endParaRPr lang="en-US"/>
          </a:p>
        </c:txPr>
        <c:crossAx val="63634816"/>
        <c:crosses val="autoZero"/>
        <c:auto val="1"/>
        <c:lblAlgn val="ctr"/>
        <c:lblOffset val="100"/>
        <c:noMultiLvlLbl val="0"/>
      </c:catAx>
      <c:valAx>
        <c:axId val="63634816"/>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63633280"/>
        <c:crosses val="autoZero"/>
        <c:crossBetween val="between"/>
      </c:valAx>
      <c:valAx>
        <c:axId val="63702144"/>
        <c:scaling>
          <c:orientation val="minMax"/>
        </c:scaling>
        <c:delete val="1"/>
        <c:axPos val="r"/>
        <c:numFmt formatCode="General" sourceLinked="1"/>
        <c:majorTickMark val="out"/>
        <c:minorTickMark val="none"/>
        <c:tickLblPos val="none"/>
        <c:crossAx val="63703680"/>
        <c:crosses val="max"/>
        <c:crossBetween val="between"/>
      </c:valAx>
      <c:catAx>
        <c:axId val="63703680"/>
        <c:scaling>
          <c:orientation val="minMax"/>
        </c:scaling>
        <c:delete val="1"/>
        <c:axPos val="b"/>
        <c:numFmt formatCode="0.00" sourceLinked="1"/>
        <c:majorTickMark val="out"/>
        <c:minorTickMark val="none"/>
        <c:tickLblPos val="none"/>
        <c:crossAx val="63702144"/>
        <c:crosses val="autoZero"/>
        <c:auto val="1"/>
        <c:lblAlgn val="ctr"/>
        <c:lblOffset val="100"/>
        <c:noMultiLvlLbl val="0"/>
      </c:catAx>
    </c:plotArea>
    <c:legend>
      <c:legendPos val="r"/>
      <c:legendEntry>
        <c:idx val="1"/>
        <c:delete val="1"/>
      </c:legendEntry>
      <c:legendEntry>
        <c:idx val="2"/>
        <c:delete val="1"/>
      </c:legendEntry>
      <c:legendEntry>
        <c:idx val="3"/>
        <c:delete val="1"/>
      </c:legendEntry>
      <c:legendEntry>
        <c:idx val="4"/>
        <c:delete val="1"/>
      </c:legendEntry>
      <c:overlay val="0"/>
      <c:txPr>
        <a:bodyPr/>
        <a:lstStyle/>
        <a:p>
          <a:pPr>
            <a:defRPr lang="en-US"/>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non fixation</c:v>
                </c:pt>
              </c:strCache>
            </c:strRef>
          </c:tx>
          <c:spPr>
            <a:ln w="28575">
              <a:noFill/>
            </a:ln>
          </c:spPr>
          <c:invertIfNegative val="0"/>
          <c:dLbls>
            <c:txPr>
              <a:bodyPr/>
              <a:lstStyle/>
              <a:p>
                <a:pPr>
                  <a:defRPr lang="en-US"/>
                </a:pPr>
                <a:endParaRPr lang="en-US"/>
              </a:p>
            </c:txPr>
            <c:showLegendKey val="0"/>
            <c:showVal val="1"/>
            <c:showCatName val="0"/>
            <c:showSerName val="0"/>
            <c:showPercent val="0"/>
            <c:showBubbleSize val="0"/>
            <c:showLeaderLines val="0"/>
          </c:dLbls>
          <c:cat>
            <c:strRef>
              <c:f>Sheet1!$A$2:$A$6</c:f>
              <c:strCache>
                <c:ptCount val="5"/>
                <c:pt idx="0">
                  <c:v>12 hrs</c:v>
                </c:pt>
                <c:pt idx="1">
                  <c:v>24 hrs</c:v>
                </c:pt>
                <c:pt idx="2">
                  <c:v>72 hrs</c:v>
                </c:pt>
                <c:pt idx="3">
                  <c:v>1 month</c:v>
                </c:pt>
                <c:pt idx="4">
                  <c:v>6 months </c:v>
                </c:pt>
              </c:strCache>
            </c:strRef>
          </c:cat>
          <c:val>
            <c:numRef>
              <c:f>Sheet1!$B$2:$B$6</c:f>
              <c:numCache>
                <c:formatCode>General</c:formatCode>
                <c:ptCount val="5"/>
                <c:pt idx="0">
                  <c:v>30</c:v>
                </c:pt>
                <c:pt idx="1">
                  <c:v>12.33</c:v>
                </c:pt>
                <c:pt idx="2">
                  <c:v>3.67</c:v>
                </c:pt>
                <c:pt idx="3">
                  <c:v>0</c:v>
                </c:pt>
                <c:pt idx="4">
                  <c:v>0</c:v>
                </c:pt>
              </c:numCache>
            </c:numRef>
          </c:val>
        </c:ser>
        <c:dLbls>
          <c:showLegendKey val="0"/>
          <c:showVal val="0"/>
          <c:showCatName val="0"/>
          <c:showSerName val="0"/>
          <c:showPercent val="0"/>
          <c:showBubbleSize val="0"/>
        </c:dLbls>
        <c:gapWidth val="150"/>
        <c:axId val="63764352"/>
        <c:axId val="63765888"/>
      </c:barChart>
      <c:stockChart>
        <c:ser>
          <c:idx val="1"/>
          <c:order val="1"/>
          <c:tx>
            <c:strRef>
              <c:f>Sheet1!$C$1</c:f>
              <c:strCache>
                <c:ptCount val="1"/>
                <c:pt idx="0">
                  <c:v>Column1</c:v>
                </c:pt>
              </c:strCache>
            </c:strRef>
          </c:tx>
          <c:spPr>
            <a:ln w="28575">
              <a:noFill/>
            </a:ln>
          </c:spPr>
          <c:marker>
            <c:symbol val="none"/>
          </c:marker>
          <c:cat>
            <c:strRef>
              <c:f>Sheet1!$A$2:$A$6</c:f>
              <c:strCache>
                <c:ptCount val="5"/>
                <c:pt idx="0">
                  <c:v>12 hrs</c:v>
                </c:pt>
                <c:pt idx="1">
                  <c:v>24 hrs</c:v>
                </c:pt>
                <c:pt idx="2">
                  <c:v>72 hrs</c:v>
                </c:pt>
                <c:pt idx="3">
                  <c:v>1 month</c:v>
                </c:pt>
                <c:pt idx="4">
                  <c:v>6 months </c:v>
                </c:pt>
              </c:strCache>
            </c:strRef>
          </c:cat>
          <c:val>
            <c:numRef>
              <c:f>Sheet1!$C$2:$C$6</c:f>
              <c:numCache>
                <c:formatCode>General</c:formatCode>
                <c:ptCount val="5"/>
              </c:numCache>
            </c:numRef>
          </c:val>
          <c:smooth val="0"/>
        </c:ser>
        <c:ser>
          <c:idx val="2"/>
          <c:order val="2"/>
          <c:tx>
            <c:strRef>
              <c:f>Sheet1!$D$1</c:f>
              <c:strCache>
                <c:ptCount val="1"/>
                <c:pt idx="0">
                  <c:v>Column4</c:v>
                </c:pt>
              </c:strCache>
            </c:strRef>
          </c:tx>
          <c:spPr>
            <a:ln w="28575">
              <a:noFill/>
            </a:ln>
          </c:spPr>
          <c:marker>
            <c:symbol val="none"/>
          </c:marker>
          <c:cat>
            <c:strRef>
              <c:f>Sheet1!$A$2:$A$6</c:f>
              <c:strCache>
                <c:ptCount val="5"/>
                <c:pt idx="0">
                  <c:v>12 hrs</c:v>
                </c:pt>
                <c:pt idx="1">
                  <c:v>24 hrs</c:v>
                </c:pt>
                <c:pt idx="2">
                  <c:v>72 hrs</c:v>
                </c:pt>
                <c:pt idx="3">
                  <c:v>1 month</c:v>
                </c:pt>
                <c:pt idx="4">
                  <c:v>6 months </c:v>
                </c:pt>
              </c:strCache>
            </c:strRef>
          </c:cat>
          <c:val>
            <c:numRef>
              <c:f>Sheet1!$D$2:$D$6</c:f>
              <c:numCache>
                <c:formatCode>General</c:formatCode>
                <c:ptCount val="5"/>
              </c:numCache>
            </c:numRef>
          </c:val>
          <c:smooth val="0"/>
        </c:ser>
        <c:ser>
          <c:idx val="3"/>
          <c:order val="3"/>
          <c:tx>
            <c:strRef>
              <c:f>Sheet1!$E$1</c:f>
              <c:strCache>
                <c:ptCount val="1"/>
                <c:pt idx="0">
                  <c:v>Column3</c:v>
                </c:pt>
              </c:strCache>
            </c:strRef>
          </c:tx>
          <c:spPr>
            <a:ln w="28575">
              <a:noFill/>
            </a:ln>
          </c:spPr>
          <c:marker>
            <c:symbol val="none"/>
          </c:marker>
          <c:cat>
            <c:strRef>
              <c:f>Sheet1!$A$2:$A$6</c:f>
              <c:strCache>
                <c:ptCount val="5"/>
                <c:pt idx="0">
                  <c:v>12 hrs</c:v>
                </c:pt>
                <c:pt idx="1">
                  <c:v>24 hrs</c:v>
                </c:pt>
                <c:pt idx="2">
                  <c:v>72 hrs</c:v>
                </c:pt>
                <c:pt idx="3">
                  <c:v>1 month</c:v>
                </c:pt>
                <c:pt idx="4">
                  <c:v>6 months </c:v>
                </c:pt>
              </c:strCache>
            </c:strRef>
          </c:cat>
          <c:val>
            <c:numRef>
              <c:f>Sheet1!$E$2:$E$6</c:f>
              <c:numCache>
                <c:formatCode>General</c:formatCode>
                <c:ptCount val="5"/>
              </c:numCache>
            </c:numRef>
          </c:val>
          <c:smooth val="0"/>
        </c:ser>
        <c:ser>
          <c:idx val="4"/>
          <c:order val="4"/>
          <c:tx>
            <c:strRef>
              <c:f>Sheet1!$F$1</c:f>
              <c:strCache>
                <c:ptCount val="1"/>
                <c:pt idx="0">
                  <c:v>Column2</c:v>
                </c:pt>
              </c:strCache>
            </c:strRef>
          </c:tx>
          <c:spPr>
            <a:ln w="28575">
              <a:noFill/>
            </a:ln>
          </c:spPr>
          <c:marker>
            <c:symbol val="none"/>
          </c:marker>
          <c:cat>
            <c:strRef>
              <c:f>Sheet1!$A$2:$A$6</c:f>
              <c:strCache>
                <c:ptCount val="5"/>
                <c:pt idx="0">
                  <c:v>12 hrs</c:v>
                </c:pt>
                <c:pt idx="1">
                  <c:v>24 hrs</c:v>
                </c:pt>
                <c:pt idx="2">
                  <c:v>72 hrs</c:v>
                </c:pt>
                <c:pt idx="3">
                  <c:v>1 month</c:v>
                </c:pt>
                <c:pt idx="4">
                  <c:v>6 months </c:v>
                </c:pt>
              </c:strCache>
            </c:strRef>
          </c:cat>
          <c:val>
            <c:numRef>
              <c:f>Sheet1!$F$2:$F$6</c:f>
              <c:numCache>
                <c:formatCode>General</c:formatCode>
                <c:ptCount val="5"/>
              </c:numCache>
            </c:numRef>
          </c:val>
          <c:smooth val="0"/>
        </c:ser>
        <c:dLbls>
          <c:showLegendKey val="0"/>
          <c:showVal val="0"/>
          <c:showCatName val="0"/>
          <c:showSerName val="0"/>
          <c:showPercent val="0"/>
          <c:showBubbleSize val="0"/>
        </c:dLbls>
        <c:hiLowLines/>
        <c:upDownBars>
          <c:gapWidth val="150"/>
          <c:upBars/>
          <c:downBars/>
        </c:upDownBars>
        <c:axId val="63773312"/>
        <c:axId val="63771776"/>
      </c:stockChart>
      <c:catAx>
        <c:axId val="63764352"/>
        <c:scaling>
          <c:orientation val="minMax"/>
        </c:scaling>
        <c:delete val="0"/>
        <c:axPos val="b"/>
        <c:numFmt formatCode="General" sourceLinked="1"/>
        <c:majorTickMark val="out"/>
        <c:minorTickMark val="none"/>
        <c:tickLblPos val="nextTo"/>
        <c:txPr>
          <a:bodyPr/>
          <a:lstStyle/>
          <a:p>
            <a:pPr>
              <a:defRPr lang="en-US"/>
            </a:pPr>
            <a:endParaRPr lang="en-US"/>
          </a:p>
        </c:txPr>
        <c:crossAx val="63765888"/>
        <c:crosses val="autoZero"/>
        <c:auto val="1"/>
        <c:lblAlgn val="ctr"/>
        <c:lblOffset val="100"/>
        <c:noMultiLvlLbl val="0"/>
      </c:catAx>
      <c:valAx>
        <c:axId val="63765888"/>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63764352"/>
        <c:crosses val="autoZero"/>
        <c:crossBetween val="between"/>
      </c:valAx>
      <c:valAx>
        <c:axId val="63771776"/>
        <c:scaling>
          <c:orientation val="minMax"/>
        </c:scaling>
        <c:delete val="1"/>
        <c:axPos val="r"/>
        <c:numFmt formatCode="General" sourceLinked="1"/>
        <c:majorTickMark val="out"/>
        <c:minorTickMark val="none"/>
        <c:tickLblPos val="none"/>
        <c:crossAx val="63773312"/>
        <c:crosses val="max"/>
        <c:crossBetween val="between"/>
      </c:valAx>
      <c:catAx>
        <c:axId val="63773312"/>
        <c:scaling>
          <c:orientation val="minMax"/>
        </c:scaling>
        <c:delete val="1"/>
        <c:axPos val="b"/>
        <c:numFmt formatCode="General" sourceLinked="1"/>
        <c:majorTickMark val="out"/>
        <c:minorTickMark val="none"/>
        <c:tickLblPos val="none"/>
        <c:crossAx val="63771776"/>
        <c:crosses val="autoZero"/>
        <c:auto val="1"/>
        <c:lblAlgn val="ctr"/>
        <c:lblOffset val="100"/>
        <c:noMultiLvlLbl val="0"/>
      </c:catAx>
    </c:plotArea>
    <c:legend>
      <c:legendPos val="r"/>
      <c:legendEntry>
        <c:idx val="1"/>
        <c:delete val="1"/>
      </c:legendEntry>
      <c:legendEntry>
        <c:idx val="2"/>
        <c:delete val="1"/>
      </c:legendEntry>
      <c:legendEntry>
        <c:idx val="3"/>
        <c:delete val="1"/>
      </c:legendEntry>
      <c:legendEntry>
        <c:idx val="4"/>
        <c:delete val="1"/>
      </c:legendEntry>
      <c:overlay val="0"/>
      <c:txPr>
        <a:bodyPr/>
        <a:lstStyle/>
        <a:p>
          <a:pPr>
            <a:defRPr lang="en-US"/>
          </a:pPr>
          <a:endParaRPr lang="en-US"/>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IN"/>
            </a:pPr>
            <a:r>
              <a:rPr lang="en-IN" sz="1200" b="0" i="1"/>
              <a:t>Average</a:t>
            </a:r>
            <a:r>
              <a:rPr lang="en-IN" sz="1200" b="0" i="1" baseline="0"/>
              <a:t> hospital stay for fixation and non fixation groups</a:t>
            </a:r>
            <a:endParaRPr lang="en-IN" sz="1200" b="0" i="1"/>
          </a:p>
        </c:rich>
      </c:tx>
      <c:overlay val="0"/>
    </c:title>
    <c:autoTitleDeleted val="0"/>
    <c:plotArea>
      <c:layout/>
      <c:barChart>
        <c:barDir val="col"/>
        <c:grouping val="clustered"/>
        <c:varyColors val="0"/>
        <c:ser>
          <c:idx val="0"/>
          <c:order val="0"/>
          <c:tx>
            <c:strRef>
              <c:f>Sheet1!$B$1</c:f>
              <c:strCache>
                <c:ptCount val="1"/>
                <c:pt idx="0">
                  <c:v>fixation </c:v>
                </c:pt>
              </c:strCache>
            </c:strRef>
          </c:tx>
          <c:invertIfNegative val="0"/>
          <c:dLbls>
            <c:txPr>
              <a:bodyPr/>
              <a:lstStyle/>
              <a:p>
                <a:pPr>
                  <a:defRPr lang="en-IN"/>
                </a:pPr>
                <a:endParaRPr lang="en-US"/>
              </a:p>
            </c:txPr>
            <c:showLegendKey val="0"/>
            <c:showVal val="1"/>
            <c:showCatName val="0"/>
            <c:showSerName val="0"/>
            <c:showPercent val="0"/>
            <c:showBubbleSize val="0"/>
            <c:showLeaderLines val="0"/>
          </c:dLbls>
          <c:cat>
            <c:strRef>
              <c:f>Sheet1!$A$2:$A$4</c:f>
              <c:strCache>
                <c:ptCount val="1"/>
                <c:pt idx="0">
                  <c:v>hospital stay(days)</c:v>
                </c:pt>
              </c:strCache>
            </c:strRef>
          </c:cat>
          <c:val>
            <c:numRef>
              <c:f>Sheet1!$B$2:$B$4</c:f>
              <c:numCache>
                <c:formatCode>General</c:formatCode>
                <c:ptCount val="3"/>
                <c:pt idx="0">
                  <c:v>3.63</c:v>
                </c:pt>
              </c:numCache>
            </c:numRef>
          </c:val>
        </c:ser>
        <c:ser>
          <c:idx val="1"/>
          <c:order val="1"/>
          <c:tx>
            <c:strRef>
              <c:f>Sheet1!$C$1</c:f>
              <c:strCache>
                <c:ptCount val="1"/>
                <c:pt idx="0">
                  <c:v>non fixation</c:v>
                </c:pt>
              </c:strCache>
            </c:strRef>
          </c:tx>
          <c:invertIfNegative val="0"/>
          <c:dLbls>
            <c:txPr>
              <a:bodyPr/>
              <a:lstStyle/>
              <a:p>
                <a:pPr>
                  <a:defRPr lang="en-IN"/>
                </a:pPr>
                <a:endParaRPr lang="en-US"/>
              </a:p>
            </c:txPr>
            <c:showLegendKey val="0"/>
            <c:showVal val="1"/>
            <c:showCatName val="0"/>
            <c:showSerName val="0"/>
            <c:showPercent val="0"/>
            <c:showBubbleSize val="0"/>
            <c:showLeaderLines val="0"/>
          </c:dLbls>
          <c:cat>
            <c:strRef>
              <c:f>Sheet1!$A$2:$A$4</c:f>
              <c:strCache>
                <c:ptCount val="1"/>
                <c:pt idx="0">
                  <c:v>hospital stay(days)</c:v>
                </c:pt>
              </c:strCache>
            </c:strRef>
          </c:cat>
          <c:val>
            <c:numRef>
              <c:f>Sheet1!$C$2:$C$4</c:f>
              <c:numCache>
                <c:formatCode>General</c:formatCode>
                <c:ptCount val="3"/>
                <c:pt idx="0">
                  <c:v>2.9299999999999997</c:v>
                </c:pt>
              </c:numCache>
            </c:numRef>
          </c:val>
        </c:ser>
        <c:ser>
          <c:idx val="2"/>
          <c:order val="2"/>
          <c:tx>
            <c:strRef>
              <c:f>Sheet1!$D$1</c:f>
              <c:strCache>
                <c:ptCount val="1"/>
                <c:pt idx="0">
                  <c:v>Column1</c:v>
                </c:pt>
              </c:strCache>
            </c:strRef>
          </c:tx>
          <c:invertIfNegative val="0"/>
          <c:cat>
            <c:strRef>
              <c:f>Sheet1!$A$2:$A$4</c:f>
              <c:strCache>
                <c:ptCount val="1"/>
                <c:pt idx="0">
                  <c:v>hospital stay(days)</c:v>
                </c:pt>
              </c:strCache>
            </c:strRef>
          </c:cat>
          <c:val>
            <c:numRef>
              <c:f>Sheet1!$D$2:$D$4</c:f>
              <c:numCache>
                <c:formatCode>General</c:formatCode>
                <c:ptCount val="3"/>
              </c:numCache>
            </c:numRef>
          </c:val>
        </c:ser>
        <c:dLbls>
          <c:showLegendKey val="0"/>
          <c:showVal val="0"/>
          <c:showCatName val="0"/>
          <c:showSerName val="0"/>
          <c:showPercent val="0"/>
          <c:showBubbleSize val="0"/>
        </c:dLbls>
        <c:gapWidth val="150"/>
        <c:axId val="63604992"/>
        <c:axId val="73748480"/>
      </c:barChart>
      <c:catAx>
        <c:axId val="63604992"/>
        <c:scaling>
          <c:orientation val="minMax"/>
        </c:scaling>
        <c:delete val="0"/>
        <c:axPos val="b"/>
        <c:majorTickMark val="none"/>
        <c:minorTickMark val="none"/>
        <c:tickLblPos val="nextTo"/>
        <c:txPr>
          <a:bodyPr/>
          <a:lstStyle/>
          <a:p>
            <a:pPr>
              <a:defRPr lang="en-IN"/>
            </a:pPr>
            <a:endParaRPr lang="en-US"/>
          </a:p>
        </c:txPr>
        <c:crossAx val="73748480"/>
        <c:crosses val="autoZero"/>
        <c:auto val="1"/>
        <c:lblAlgn val="ctr"/>
        <c:lblOffset val="100"/>
        <c:noMultiLvlLbl val="0"/>
      </c:catAx>
      <c:valAx>
        <c:axId val="73748480"/>
        <c:scaling>
          <c:orientation val="minMax"/>
        </c:scaling>
        <c:delete val="0"/>
        <c:axPos val="l"/>
        <c:majorGridlines/>
        <c:title>
          <c:tx>
            <c:rich>
              <a:bodyPr/>
              <a:lstStyle/>
              <a:p>
                <a:pPr>
                  <a:defRPr lang="en-IN"/>
                </a:pPr>
                <a:r>
                  <a:rPr lang="en-IN"/>
                  <a:t>days</a:t>
                </a:r>
              </a:p>
            </c:rich>
          </c:tx>
          <c:overlay val="0"/>
        </c:title>
        <c:numFmt formatCode="General" sourceLinked="1"/>
        <c:majorTickMark val="out"/>
        <c:minorTickMark val="none"/>
        <c:tickLblPos val="nextTo"/>
        <c:txPr>
          <a:bodyPr/>
          <a:lstStyle/>
          <a:p>
            <a:pPr>
              <a:defRPr lang="en-IN"/>
            </a:pPr>
            <a:endParaRPr lang="en-US"/>
          </a:p>
        </c:txPr>
        <c:crossAx val="63604992"/>
        <c:crosses val="autoZero"/>
        <c:crossBetween val="between"/>
      </c:valAx>
    </c:plotArea>
    <c:legend>
      <c:legendPos val="r"/>
      <c:legendEntry>
        <c:idx val="2"/>
        <c:delete val="1"/>
      </c:legendEntry>
      <c:overlay val="0"/>
      <c:txPr>
        <a:bodyPr/>
        <a:lstStyle/>
        <a:p>
          <a:pPr>
            <a:defRPr lang="en-IN"/>
          </a:pPr>
          <a:endParaRPr lang="en-US"/>
        </a:p>
      </c:txPr>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lang="en-IN"/>
          </a:pPr>
          <a:endParaRPr lang="en-US"/>
        </a:p>
      </c:txPr>
    </c:title>
    <c:autoTitleDeleted val="0"/>
    <c:plotArea>
      <c:layout/>
      <c:pieChart>
        <c:varyColors val="1"/>
        <c:ser>
          <c:idx val="0"/>
          <c:order val="0"/>
          <c:tx>
            <c:strRef>
              <c:f>Sheet1!$B$1</c:f>
              <c:strCache>
                <c:ptCount val="1"/>
                <c:pt idx="0">
                  <c:v>Fixation</c:v>
                </c:pt>
              </c:strCache>
            </c:strRef>
          </c:tx>
          <c:cat>
            <c:strRef>
              <c:f>Sheet1!$A$2:$A$5</c:f>
              <c:strCache>
                <c:ptCount val="2"/>
                <c:pt idx="0">
                  <c:v>complication(23.33%)</c:v>
                </c:pt>
                <c:pt idx="1">
                  <c:v>no complicayion(76.67%)</c:v>
                </c:pt>
              </c:strCache>
            </c:strRef>
          </c:cat>
          <c:val>
            <c:numRef>
              <c:f>Sheet1!$B$2:$B$5</c:f>
              <c:numCache>
                <c:formatCode>General</c:formatCode>
                <c:ptCount val="4"/>
                <c:pt idx="0">
                  <c:v>7</c:v>
                </c:pt>
                <c:pt idx="1">
                  <c:v>23</c:v>
                </c:pt>
              </c:numCache>
            </c:numRef>
          </c:val>
        </c:ser>
        <c:dLbls>
          <c:showLegendKey val="0"/>
          <c:showVal val="0"/>
          <c:showCatName val="0"/>
          <c:showSerName val="0"/>
          <c:showPercent val="0"/>
          <c:showBubbleSize val="0"/>
          <c:showLeaderLines val="1"/>
        </c:dLbls>
        <c:firstSliceAng val="0"/>
      </c:pieChart>
    </c:plotArea>
    <c:legend>
      <c:legendPos val="r"/>
      <c:legendEntry>
        <c:idx val="2"/>
        <c:delete val="1"/>
      </c:legendEntry>
      <c:legendEntry>
        <c:idx val="3"/>
        <c:delete val="1"/>
      </c:legendEntry>
      <c:overlay val="0"/>
      <c:txPr>
        <a:bodyPr/>
        <a:lstStyle/>
        <a:p>
          <a:pPr>
            <a:defRPr lang="en-IN"/>
          </a:pPr>
          <a:endParaRPr lang="en-US"/>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lang="en-IN"/>
          </a:pPr>
          <a:endParaRPr lang="en-US"/>
        </a:p>
      </c:txPr>
    </c:title>
    <c:autoTitleDeleted val="0"/>
    <c:plotArea>
      <c:layout/>
      <c:pieChart>
        <c:varyColors val="1"/>
        <c:ser>
          <c:idx val="0"/>
          <c:order val="0"/>
          <c:tx>
            <c:strRef>
              <c:f>Sheet1!$B$1</c:f>
              <c:strCache>
                <c:ptCount val="1"/>
                <c:pt idx="0">
                  <c:v>Non fixation</c:v>
                </c:pt>
              </c:strCache>
            </c:strRef>
          </c:tx>
          <c:cat>
            <c:strRef>
              <c:f>Sheet1!$A$2:$A$5</c:f>
              <c:strCache>
                <c:ptCount val="3"/>
                <c:pt idx="0">
                  <c:v>complication(13.33%)</c:v>
                </c:pt>
                <c:pt idx="1">
                  <c:v>no complication(86.67%)</c:v>
                </c:pt>
                <c:pt idx="2">
                  <c:v>3rd Qtr</c:v>
                </c:pt>
              </c:strCache>
            </c:strRef>
          </c:cat>
          <c:val>
            <c:numRef>
              <c:f>Sheet1!$B$2:$B$5</c:f>
              <c:numCache>
                <c:formatCode>General</c:formatCode>
                <c:ptCount val="4"/>
                <c:pt idx="0">
                  <c:v>4</c:v>
                </c:pt>
                <c:pt idx="1">
                  <c:v>26</c:v>
                </c:pt>
              </c:numCache>
            </c:numRef>
          </c:val>
        </c:ser>
        <c:dLbls>
          <c:showLegendKey val="0"/>
          <c:showVal val="0"/>
          <c:showCatName val="0"/>
          <c:showSerName val="0"/>
          <c:showPercent val="0"/>
          <c:showBubbleSize val="0"/>
          <c:showLeaderLines val="1"/>
        </c:dLbls>
        <c:firstSliceAng val="0"/>
      </c:pieChart>
    </c:plotArea>
    <c:legend>
      <c:legendPos val="r"/>
      <c:legendEntry>
        <c:idx val="2"/>
        <c:delete val="1"/>
      </c:legendEntry>
      <c:legendEntry>
        <c:idx val="3"/>
        <c:delete val="1"/>
      </c:legendEntry>
      <c:overlay val="0"/>
      <c:txPr>
        <a:bodyPr/>
        <a:lstStyle/>
        <a:p>
          <a:pPr>
            <a:defRPr lang="en-IN"/>
          </a:pPr>
          <a:endParaRPr lang="en-US"/>
        </a:p>
      </c:txPr>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lang="en-IN"/>
          </a:pPr>
          <a:endParaRPr lang="en-US"/>
        </a:p>
      </c:txPr>
    </c:title>
    <c:autoTitleDeleted val="0"/>
    <c:plotArea>
      <c:layout/>
      <c:pieChart>
        <c:varyColors val="1"/>
        <c:ser>
          <c:idx val="0"/>
          <c:order val="0"/>
          <c:tx>
            <c:strRef>
              <c:f>Sheet1!$B$1</c:f>
              <c:strCache>
                <c:ptCount val="1"/>
                <c:pt idx="0">
                  <c:v>Fixation</c:v>
                </c:pt>
              </c:strCache>
            </c:strRef>
          </c:tx>
          <c:cat>
            <c:strRef>
              <c:f>Sheet1!$A$2:$A$5</c:f>
              <c:strCache>
                <c:ptCount val="2"/>
                <c:pt idx="0">
                  <c:v>complication(20%)</c:v>
                </c:pt>
                <c:pt idx="1">
                  <c:v>no complication(80%)</c:v>
                </c:pt>
              </c:strCache>
            </c:strRef>
          </c:cat>
          <c:val>
            <c:numRef>
              <c:f>Sheet1!$B$2:$B$5</c:f>
              <c:numCache>
                <c:formatCode>General</c:formatCode>
                <c:ptCount val="4"/>
                <c:pt idx="0">
                  <c:v>6</c:v>
                </c:pt>
                <c:pt idx="1">
                  <c:v>24</c:v>
                </c:pt>
              </c:numCache>
            </c:numRef>
          </c:val>
        </c:ser>
        <c:ser>
          <c:idx val="1"/>
          <c:order val="1"/>
          <c:tx>
            <c:strRef>
              <c:f>Sheet1!$C$1</c:f>
              <c:strCache>
                <c:ptCount val="1"/>
                <c:pt idx="0">
                  <c:v>Series 2</c:v>
                </c:pt>
              </c:strCache>
            </c:strRef>
          </c:tx>
          <c:cat>
            <c:strRef>
              <c:f>Sheet1!$A$2:$A$5</c:f>
              <c:strCache>
                <c:ptCount val="2"/>
                <c:pt idx="0">
                  <c:v>complication(20%)</c:v>
                </c:pt>
                <c:pt idx="1">
                  <c:v>no complication(80%)</c:v>
                </c:pt>
              </c:strCache>
            </c:strRef>
          </c:cat>
          <c:val>
            <c:numRef>
              <c:f>Sheet1!$C$2:$C$5</c:f>
              <c:numCache>
                <c:formatCode>General</c:formatCode>
                <c:ptCount val="4"/>
              </c:numCache>
            </c:numRef>
          </c:val>
        </c:ser>
        <c:ser>
          <c:idx val="2"/>
          <c:order val="2"/>
          <c:tx>
            <c:strRef>
              <c:f>Sheet1!$D$1</c:f>
              <c:strCache>
                <c:ptCount val="1"/>
                <c:pt idx="0">
                  <c:v>Series 3</c:v>
                </c:pt>
              </c:strCache>
            </c:strRef>
          </c:tx>
          <c:cat>
            <c:strRef>
              <c:f>Sheet1!$A$2:$A$5</c:f>
              <c:strCache>
                <c:ptCount val="2"/>
                <c:pt idx="0">
                  <c:v>complication(20%)</c:v>
                </c:pt>
                <c:pt idx="1">
                  <c:v>no complication(80%)</c:v>
                </c:pt>
              </c:strCache>
            </c:strRef>
          </c:cat>
          <c:val>
            <c:numRef>
              <c:f>Sheet1!$D$2:$D$5</c:f>
              <c:numCache>
                <c:formatCode>General</c:formatCode>
                <c:ptCount val="4"/>
              </c:numCache>
            </c:numRef>
          </c:val>
        </c:ser>
        <c:dLbls>
          <c:showLegendKey val="0"/>
          <c:showVal val="0"/>
          <c:showCatName val="0"/>
          <c:showSerName val="0"/>
          <c:showPercent val="0"/>
          <c:showBubbleSize val="0"/>
          <c:showLeaderLines val="1"/>
        </c:dLbls>
        <c:firstSliceAng val="0"/>
      </c:pieChart>
    </c:plotArea>
    <c:legend>
      <c:legendPos val="r"/>
      <c:legendEntry>
        <c:idx val="2"/>
        <c:delete val="1"/>
      </c:legendEntry>
      <c:legendEntry>
        <c:idx val="3"/>
        <c:delete val="1"/>
      </c:legendEntry>
      <c:overlay val="0"/>
      <c:txPr>
        <a:bodyPr/>
        <a:lstStyle/>
        <a:p>
          <a:pPr>
            <a:defRPr lang="en-IN"/>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191</TotalTime>
  <Pages>1</Pages>
  <Words>3026</Words>
  <Characters>17249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DR</cp:lastModifiedBy>
  <cp:revision>31</cp:revision>
  <dcterms:created xsi:type="dcterms:W3CDTF">2018-04-28T08:28:00Z</dcterms:created>
  <dcterms:modified xsi:type="dcterms:W3CDTF">2018-04-29T13:03:00Z</dcterms:modified>
</cp:coreProperties>
</file>