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AFF" w:rsidRDefault="00E62B13">
      <w:pPr>
        <w:rPr>
          <w:rFonts w:ascii="Times New Roman" w:hAnsi="Times New Roman" w:cs="Times New Roman"/>
          <w:sz w:val="32"/>
          <w:szCs w:val="32"/>
          <w:u w:val="single"/>
        </w:rPr>
      </w:pPr>
      <w:r w:rsidRPr="00E62B13">
        <w:rPr>
          <w:rFonts w:ascii="Times New Roman" w:hAnsi="Times New Roman" w:cs="Times New Roman"/>
          <w:sz w:val="32"/>
          <w:szCs w:val="32"/>
          <w:u w:val="single"/>
        </w:rPr>
        <w:t>Comments to the Reviewer A</w:t>
      </w:r>
      <w:r>
        <w:rPr>
          <w:rFonts w:ascii="Times New Roman" w:hAnsi="Times New Roman" w:cs="Times New Roman"/>
          <w:sz w:val="32"/>
          <w:szCs w:val="32"/>
          <w:u w:val="single"/>
        </w:rPr>
        <w:t>:</w:t>
      </w:r>
    </w:p>
    <w:p w:rsidR="00E62B13" w:rsidRPr="00E62B13" w:rsidRDefault="00E62B13" w:rsidP="00E62B13">
      <w:pPr>
        <w:pStyle w:val="ListParagraph"/>
        <w:numPr>
          <w:ilvl w:val="0"/>
          <w:numId w:val="1"/>
        </w:numPr>
        <w:spacing w:line="480" w:lineRule="auto"/>
        <w:jc w:val="both"/>
        <w:rPr>
          <w:rFonts w:ascii="Times New Roman" w:hAnsi="Times New Roman" w:cs="Times New Roman"/>
          <w:sz w:val="24"/>
          <w:szCs w:val="24"/>
        </w:rPr>
      </w:pPr>
      <w:r w:rsidRPr="00E62B13">
        <w:rPr>
          <w:rFonts w:ascii="Times New Roman" w:hAnsi="Times New Roman" w:cs="Times New Roman"/>
          <w:color w:val="111111"/>
          <w:sz w:val="24"/>
          <w:szCs w:val="24"/>
          <w:shd w:val="clear" w:color="auto" w:fill="FFFFFF"/>
        </w:rPr>
        <w:t xml:space="preserve">In the introduction part justification of using </w:t>
      </w:r>
      <w:proofErr w:type="spellStart"/>
      <w:r w:rsidRPr="00E62B13">
        <w:rPr>
          <w:rFonts w:ascii="Times New Roman" w:hAnsi="Times New Roman" w:cs="Times New Roman"/>
          <w:color w:val="111111"/>
          <w:sz w:val="24"/>
          <w:szCs w:val="24"/>
          <w:shd w:val="clear" w:color="auto" w:fill="FFFFFF"/>
        </w:rPr>
        <w:t>propofol</w:t>
      </w:r>
      <w:proofErr w:type="spellEnd"/>
      <w:r w:rsidRPr="00E62B13">
        <w:rPr>
          <w:rFonts w:ascii="Times New Roman" w:hAnsi="Times New Roman" w:cs="Times New Roman"/>
          <w:color w:val="111111"/>
          <w:sz w:val="24"/>
          <w:szCs w:val="24"/>
          <w:shd w:val="clear" w:color="auto" w:fill="FFFFFF"/>
        </w:rPr>
        <w:t xml:space="preserve"> instead of </w:t>
      </w:r>
      <w:proofErr w:type="spellStart"/>
      <w:r w:rsidRPr="00E62B13">
        <w:rPr>
          <w:rFonts w:ascii="Times New Roman" w:hAnsi="Times New Roman" w:cs="Times New Roman"/>
          <w:color w:val="111111"/>
          <w:sz w:val="24"/>
          <w:szCs w:val="24"/>
          <w:shd w:val="clear" w:color="auto" w:fill="FFFFFF"/>
        </w:rPr>
        <w:t>thiopentone</w:t>
      </w:r>
      <w:proofErr w:type="spellEnd"/>
      <w:r w:rsidRPr="00E62B13">
        <w:rPr>
          <w:rFonts w:ascii="Times New Roman" w:hAnsi="Times New Roman" w:cs="Times New Roman"/>
          <w:color w:val="111111"/>
          <w:sz w:val="24"/>
          <w:szCs w:val="24"/>
          <w:shd w:val="clear" w:color="auto" w:fill="FFFFFF"/>
        </w:rPr>
        <w:t xml:space="preserve"> sodium which is a very popular inducing agent among the anesthetist is not clearly explained. Other than </w:t>
      </w:r>
      <w:proofErr w:type="spellStart"/>
      <w:r w:rsidRPr="00E62B13">
        <w:rPr>
          <w:rFonts w:ascii="Times New Roman" w:hAnsi="Times New Roman" w:cs="Times New Roman"/>
          <w:color w:val="111111"/>
          <w:sz w:val="24"/>
          <w:szCs w:val="24"/>
          <w:shd w:val="clear" w:color="auto" w:fill="FFFFFF"/>
        </w:rPr>
        <w:t>propofol</w:t>
      </w:r>
      <w:proofErr w:type="spellEnd"/>
      <w:r w:rsidRPr="00E62B13">
        <w:rPr>
          <w:rFonts w:ascii="Times New Roman" w:hAnsi="Times New Roman" w:cs="Times New Roman"/>
          <w:color w:val="111111"/>
          <w:sz w:val="24"/>
          <w:szCs w:val="24"/>
          <w:shd w:val="clear" w:color="auto" w:fill="FFFFFF"/>
        </w:rPr>
        <w:t xml:space="preserve"> any other inducing agents whether used in similar earlier studies could be mentioned in the </w:t>
      </w:r>
      <w:proofErr w:type="spellStart"/>
      <w:r w:rsidRPr="00E62B13">
        <w:rPr>
          <w:rFonts w:ascii="Times New Roman" w:hAnsi="Times New Roman" w:cs="Times New Roman"/>
          <w:color w:val="111111"/>
          <w:sz w:val="24"/>
          <w:szCs w:val="24"/>
          <w:shd w:val="clear" w:color="auto" w:fill="FFFFFF"/>
        </w:rPr>
        <w:t>intrductory</w:t>
      </w:r>
      <w:proofErr w:type="spellEnd"/>
      <w:r w:rsidRPr="00E62B13">
        <w:rPr>
          <w:rFonts w:ascii="Times New Roman" w:hAnsi="Times New Roman" w:cs="Times New Roman"/>
          <w:color w:val="111111"/>
          <w:sz w:val="24"/>
          <w:szCs w:val="24"/>
          <w:shd w:val="clear" w:color="auto" w:fill="FFFFFF"/>
        </w:rPr>
        <w:t xml:space="preserve"> part.</w:t>
      </w:r>
    </w:p>
    <w:p w:rsidR="00E62B13" w:rsidRDefault="00E62B13" w:rsidP="00E62B13">
      <w:pPr>
        <w:pStyle w:val="ListParagraph"/>
        <w:spacing w:line="480" w:lineRule="auto"/>
        <w:rPr>
          <w:rFonts w:ascii="Verdana" w:hAnsi="Verdana"/>
          <w:color w:val="111111"/>
          <w:sz w:val="20"/>
          <w:szCs w:val="20"/>
          <w:shd w:val="clear" w:color="auto" w:fill="FFFFFF"/>
        </w:rPr>
      </w:pPr>
    </w:p>
    <w:p w:rsidR="00E62B13" w:rsidRDefault="00E62B13" w:rsidP="00B0687A">
      <w:pPr>
        <w:autoSpaceDE w:val="0"/>
        <w:autoSpaceDN w:val="0"/>
        <w:adjustRightInd w:val="0"/>
        <w:spacing w:line="480" w:lineRule="auto"/>
        <w:ind w:left="720"/>
        <w:jc w:val="both"/>
        <w:rPr>
          <w:rFonts w:asciiTheme="majorBidi" w:hAnsiTheme="majorBidi" w:cstheme="majorBidi"/>
          <w:sz w:val="24"/>
          <w:szCs w:val="24"/>
        </w:rPr>
      </w:pPr>
      <w:proofErr w:type="spellStart"/>
      <w:r w:rsidRPr="00E62B13">
        <w:rPr>
          <w:rFonts w:ascii="Times New Roman" w:hAnsi="Times New Roman" w:cs="Times New Roman"/>
          <w:color w:val="111111"/>
          <w:sz w:val="24"/>
          <w:szCs w:val="24"/>
          <w:shd w:val="clear" w:color="auto" w:fill="FFFFFF"/>
        </w:rPr>
        <w:t>Ans</w:t>
      </w:r>
      <w:proofErr w:type="spellEnd"/>
      <w:r w:rsidRPr="00E62B13">
        <w:rPr>
          <w:rFonts w:ascii="Times New Roman" w:hAnsi="Times New Roman" w:cs="Times New Roman"/>
          <w:color w:val="111111"/>
          <w:sz w:val="24"/>
          <w:szCs w:val="24"/>
          <w:shd w:val="clear" w:color="auto" w:fill="FFFFFF"/>
        </w:rPr>
        <w:t>:</w:t>
      </w:r>
      <w:r>
        <w:rPr>
          <w:rFonts w:ascii="Verdana" w:hAnsi="Verdana"/>
          <w:color w:val="111111"/>
          <w:sz w:val="20"/>
          <w:szCs w:val="20"/>
          <w:shd w:val="clear" w:color="auto" w:fill="FFFFFF"/>
        </w:rPr>
        <w:t xml:space="preserve"> “</w:t>
      </w:r>
      <w:r w:rsidRPr="00E62B13">
        <w:rPr>
          <w:rFonts w:asciiTheme="majorBidi" w:hAnsiTheme="majorBidi" w:cstheme="majorBidi"/>
          <w:i/>
          <w:sz w:val="24"/>
          <w:szCs w:val="24"/>
        </w:rPr>
        <w:t xml:space="preserve">The studies have been conducted on different hypnotic drugs from </w:t>
      </w:r>
      <w:proofErr w:type="spellStart"/>
      <w:r w:rsidRPr="00E62B13">
        <w:rPr>
          <w:rFonts w:asciiTheme="majorBidi" w:hAnsiTheme="majorBidi" w:cstheme="majorBidi"/>
          <w:i/>
          <w:sz w:val="24"/>
          <w:szCs w:val="24"/>
        </w:rPr>
        <w:t>methohexitone</w:t>
      </w:r>
      <w:proofErr w:type="spellEnd"/>
      <w:r w:rsidRPr="00E62B13">
        <w:rPr>
          <w:rFonts w:asciiTheme="majorBidi" w:hAnsiTheme="majorBidi" w:cstheme="majorBidi"/>
          <w:i/>
          <w:sz w:val="24"/>
          <w:szCs w:val="24"/>
        </w:rPr>
        <w:t xml:space="preserve"> to </w:t>
      </w:r>
      <w:proofErr w:type="spellStart"/>
      <w:r w:rsidRPr="00E62B13">
        <w:rPr>
          <w:rFonts w:asciiTheme="majorBidi" w:hAnsiTheme="majorBidi" w:cstheme="majorBidi"/>
          <w:i/>
          <w:sz w:val="24"/>
          <w:szCs w:val="24"/>
        </w:rPr>
        <w:t>propofol</w:t>
      </w:r>
      <w:proofErr w:type="spellEnd"/>
      <w:r w:rsidRPr="00E62B13">
        <w:rPr>
          <w:rFonts w:asciiTheme="majorBidi" w:hAnsiTheme="majorBidi" w:cstheme="majorBidi"/>
          <w:i/>
          <w:sz w:val="24"/>
          <w:szCs w:val="24"/>
        </w:rPr>
        <w:t xml:space="preserve"> for the purpose to test the hypothesis of whether preoperative anxiety actually increases the requirement of these hypnotic drugs.</w:t>
      </w:r>
      <w:r w:rsidRPr="00E62B13">
        <w:rPr>
          <w:rFonts w:asciiTheme="majorBidi" w:hAnsiTheme="majorBidi" w:cstheme="majorBidi"/>
          <w:i/>
          <w:sz w:val="24"/>
          <w:szCs w:val="24"/>
          <w:vertAlign w:val="superscript"/>
        </w:rPr>
        <w:t>4-7</w:t>
      </w:r>
      <w:r w:rsidRPr="00E62B13">
        <w:rPr>
          <w:rFonts w:asciiTheme="majorBidi" w:hAnsiTheme="majorBidi" w:cstheme="majorBidi"/>
          <w:i/>
          <w:sz w:val="24"/>
          <w:szCs w:val="24"/>
        </w:rPr>
        <w:t xml:space="preserve"> At present </w:t>
      </w:r>
      <w:proofErr w:type="spellStart"/>
      <w:r w:rsidRPr="00E62B13">
        <w:rPr>
          <w:rFonts w:asciiTheme="majorBidi" w:hAnsiTheme="majorBidi" w:cstheme="majorBidi"/>
          <w:i/>
          <w:sz w:val="24"/>
          <w:szCs w:val="24"/>
        </w:rPr>
        <w:t>Propofol</w:t>
      </w:r>
      <w:proofErr w:type="spellEnd"/>
      <w:r w:rsidRPr="00E62B13">
        <w:rPr>
          <w:rFonts w:asciiTheme="majorBidi" w:hAnsiTheme="majorBidi" w:cstheme="majorBidi"/>
          <w:i/>
          <w:sz w:val="24"/>
          <w:szCs w:val="24"/>
        </w:rPr>
        <w:t xml:space="preserve"> is the most frequently investigated hypnotic drug and have been proved to follow the same hypothesis of higher the anxiety, higher the amount of drug required.</w:t>
      </w:r>
      <w:r w:rsidRPr="00E62B13">
        <w:rPr>
          <w:rFonts w:asciiTheme="majorBidi" w:hAnsiTheme="majorBidi" w:cstheme="majorBidi"/>
          <w:i/>
          <w:sz w:val="24"/>
          <w:szCs w:val="24"/>
          <w:vertAlign w:val="superscript"/>
        </w:rPr>
        <w:t>5</w:t>
      </w:r>
      <w:proofErr w:type="gramStart"/>
      <w:r w:rsidRPr="00E62B13">
        <w:rPr>
          <w:rFonts w:asciiTheme="majorBidi" w:hAnsiTheme="majorBidi" w:cstheme="majorBidi"/>
          <w:i/>
          <w:sz w:val="24"/>
          <w:szCs w:val="24"/>
          <w:vertAlign w:val="superscript"/>
        </w:rPr>
        <w:t>,8</w:t>
      </w:r>
      <w:proofErr w:type="gramEnd"/>
      <w:r w:rsidRPr="00E62B13">
        <w:rPr>
          <w:rFonts w:asciiTheme="majorBidi" w:hAnsiTheme="majorBidi" w:cstheme="majorBidi"/>
          <w:i/>
          <w:sz w:val="24"/>
          <w:szCs w:val="24"/>
        </w:rPr>
        <w:t xml:space="preserve"> But some recent studies have come with different results.</w:t>
      </w:r>
      <w:r w:rsidRPr="00E62B13">
        <w:rPr>
          <w:rFonts w:asciiTheme="majorBidi" w:hAnsiTheme="majorBidi" w:cstheme="majorBidi"/>
          <w:i/>
          <w:sz w:val="24"/>
          <w:szCs w:val="24"/>
          <w:vertAlign w:val="superscript"/>
        </w:rPr>
        <w:t>9,10</w:t>
      </w:r>
      <w:r>
        <w:rPr>
          <w:rFonts w:asciiTheme="majorBidi" w:hAnsiTheme="majorBidi" w:cstheme="majorBidi"/>
          <w:sz w:val="24"/>
          <w:szCs w:val="24"/>
        </w:rPr>
        <w:t>”</w:t>
      </w:r>
    </w:p>
    <w:p w:rsidR="00E62B13" w:rsidRPr="00FF1DE5" w:rsidRDefault="00E62B13" w:rsidP="00B0687A">
      <w:pPr>
        <w:autoSpaceDE w:val="0"/>
        <w:autoSpaceDN w:val="0"/>
        <w:adjustRightInd w:val="0"/>
        <w:spacing w:line="480" w:lineRule="auto"/>
        <w:ind w:left="720"/>
        <w:jc w:val="both"/>
        <w:rPr>
          <w:rFonts w:asciiTheme="majorBidi" w:hAnsiTheme="majorBidi" w:cstheme="majorBidi"/>
          <w:sz w:val="24"/>
          <w:szCs w:val="24"/>
        </w:rPr>
      </w:pPr>
      <w:proofErr w:type="spellStart"/>
      <w:r>
        <w:rPr>
          <w:rFonts w:asciiTheme="majorBidi" w:hAnsiTheme="majorBidi" w:cstheme="majorBidi"/>
          <w:sz w:val="24"/>
          <w:szCs w:val="24"/>
        </w:rPr>
        <w:t>Propofol</w:t>
      </w:r>
      <w:proofErr w:type="spellEnd"/>
      <w:r>
        <w:rPr>
          <w:rFonts w:asciiTheme="majorBidi" w:hAnsiTheme="majorBidi" w:cstheme="majorBidi"/>
          <w:sz w:val="24"/>
          <w:szCs w:val="24"/>
        </w:rPr>
        <w:t xml:space="preserve"> used as it is the most frequently investigated hypnotic drug at present (reference 5 &amp; 8). Other inducing agents in similar earlier studies also mentioned in reference 4-7.</w:t>
      </w:r>
    </w:p>
    <w:p w:rsidR="00E62B13" w:rsidRPr="00E62B13" w:rsidRDefault="00E62B13" w:rsidP="00E62B13">
      <w:pPr>
        <w:pStyle w:val="ListParagraph"/>
        <w:rPr>
          <w:rFonts w:ascii="Times New Roman" w:hAnsi="Times New Roman" w:cs="Times New Roman"/>
          <w:sz w:val="24"/>
          <w:szCs w:val="24"/>
        </w:rPr>
      </w:pPr>
    </w:p>
    <w:p w:rsidR="00E62B13" w:rsidRPr="00E62B13" w:rsidRDefault="00E62B13" w:rsidP="00E62B13">
      <w:pPr>
        <w:pStyle w:val="ListParagraph"/>
        <w:numPr>
          <w:ilvl w:val="0"/>
          <w:numId w:val="1"/>
        </w:numPr>
        <w:spacing w:line="480" w:lineRule="auto"/>
        <w:jc w:val="both"/>
        <w:rPr>
          <w:rFonts w:ascii="Times New Roman" w:hAnsi="Times New Roman" w:cs="Times New Roman"/>
          <w:sz w:val="24"/>
          <w:szCs w:val="24"/>
        </w:rPr>
      </w:pPr>
      <w:r w:rsidRPr="00E62B13">
        <w:rPr>
          <w:rFonts w:ascii="Times New Roman" w:hAnsi="Times New Roman" w:cs="Times New Roman"/>
          <w:color w:val="111111"/>
          <w:sz w:val="24"/>
          <w:szCs w:val="24"/>
          <w:shd w:val="clear" w:color="auto" w:fill="FFFFFF"/>
        </w:rPr>
        <w:t xml:space="preserve">The last paragraph of the Introduction part needs re writing as there is </w:t>
      </w:r>
      <w:proofErr w:type="spellStart"/>
      <w:r w:rsidRPr="00E62B13">
        <w:rPr>
          <w:rFonts w:ascii="Times New Roman" w:hAnsi="Times New Roman" w:cs="Times New Roman"/>
          <w:color w:val="111111"/>
          <w:sz w:val="24"/>
          <w:szCs w:val="24"/>
          <w:shd w:val="clear" w:color="auto" w:fill="FFFFFF"/>
        </w:rPr>
        <w:t>repeatation</w:t>
      </w:r>
      <w:proofErr w:type="spellEnd"/>
      <w:r w:rsidRPr="00E62B13">
        <w:rPr>
          <w:rFonts w:ascii="Times New Roman" w:hAnsi="Times New Roman" w:cs="Times New Roman"/>
          <w:color w:val="111111"/>
          <w:sz w:val="24"/>
          <w:szCs w:val="24"/>
          <w:shd w:val="clear" w:color="auto" w:fill="FFFFFF"/>
        </w:rPr>
        <w:t xml:space="preserve"> of words.</w:t>
      </w:r>
    </w:p>
    <w:p w:rsidR="00E62B13" w:rsidRPr="00E62B13" w:rsidRDefault="00E62B13" w:rsidP="00E62B13">
      <w:pPr>
        <w:pStyle w:val="ListParagraph"/>
        <w:spacing w:line="480" w:lineRule="auto"/>
        <w:rPr>
          <w:rFonts w:ascii="Times New Roman" w:hAnsi="Times New Roman" w:cs="Times New Roman"/>
          <w:color w:val="111111"/>
          <w:sz w:val="24"/>
          <w:szCs w:val="24"/>
          <w:shd w:val="clear" w:color="auto" w:fill="FFFFFF"/>
        </w:rPr>
      </w:pPr>
    </w:p>
    <w:p w:rsidR="00E62B13" w:rsidRPr="00E62B13" w:rsidRDefault="00E62B13" w:rsidP="00E62B13">
      <w:pPr>
        <w:pStyle w:val="ListParagraph"/>
        <w:rPr>
          <w:rFonts w:ascii="Times New Roman" w:hAnsi="Times New Roman" w:cs="Times New Roman"/>
          <w:color w:val="111111"/>
          <w:sz w:val="24"/>
          <w:szCs w:val="24"/>
          <w:shd w:val="clear" w:color="auto" w:fill="FFFFFF"/>
        </w:rPr>
      </w:pPr>
      <w:proofErr w:type="spellStart"/>
      <w:r w:rsidRPr="00E62B13">
        <w:rPr>
          <w:rFonts w:ascii="Times New Roman" w:hAnsi="Times New Roman" w:cs="Times New Roman"/>
          <w:color w:val="111111"/>
          <w:sz w:val="24"/>
          <w:szCs w:val="24"/>
          <w:shd w:val="clear" w:color="auto" w:fill="FFFFFF"/>
        </w:rPr>
        <w:t>Ans</w:t>
      </w:r>
      <w:proofErr w:type="spellEnd"/>
      <w:r w:rsidRPr="00E62B13">
        <w:rPr>
          <w:rFonts w:ascii="Times New Roman" w:hAnsi="Times New Roman" w:cs="Times New Roman"/>
          <w:color w:val="111111"/>
          <w:sz w:val="24"/>
          <w:szCs w:val="24"/>
          <w:shd w:val="clear" w:color="auto" w:fill="FFFFFF"/>
        </w:rPr>
        <w:t>: Last paragraph re-</w:t>
      </w:r>
      <w:proofErr w:type="spellStart"/>
      <w:r w:rsidRPr="00E62B13">
        <w:rPr>
          <w:rFonts w:ascii="Times New Roman" w:hAnsi="Times New Roman" w:cs="Times New Roman"/>
          <w:color w:val="111111"/>
          <w:sz w:val="24"/>
          <w:szCs w:val="24"/>
          <w:shd w:val="clear" w:color="auto" w:fill="FFFFFF"/>
        </w:rPr>
        <w:t>writed</w:t>
      </w:r>
      <w:proofErr w:type="spellEnd"/>
      <w:r w:rsidRPr="00E62B13">
        <w:rPr>
          <w:rFonts w:ascii="Times New Roman" w:hAnsi="Times New Roman" w:cs="Times New Roman"/>
          <w:color w:val="111111"/>
          <w:sz w:val="24"/>
          <w:szCs w:val="24"/>
          <w:shd w:val="clear" w:color="auto" w:fill="FFFFFF"/>
        </w:rPr>
        <w:t>.</w:t>
      </w:r>
    </w:p>
    <w:p w:rsidR="00E62B13" w:rsidRPr="00E62B13" w:rsidRDefault="00E62B13" w:rsidP="00B0687A">
      <w:pPr>
        <w:autoSpaceDE w:val="0"/>
        <w:autoSpaceDN w:val="0"/>
        <w:adjustRightInd w:val="0"/>
        <w:spacing w:line="480" w:lineRule="auto"/>
        <w:ind w:left="720"/>
        <w:jc w:val="both"/>
        <w:rPr>
          <w:rFonts w:asciiTheme="majorBidi" w:hAnsiTheme="majorBidi" w:cstheme="majorBidi"/>
          <w:i/>
          <w:sz w:val="24"/>
          <w:szCs w:val="24"/>
        </w:rPr>
      </w:pPr>
      <w:r>
        <w:rPr>
          <w:rFonts w:asciiTheme="majorBidi" w:hAnsiTheme="majorBidi" w:cstheme="majorBidi"/>
          <w:i/>
          <w:sz w:val="24"/>
          <w:szCs w:val="24"/>
        </w:rPr>
        <w:t>“</w:t>
      </w:r>
      <w:r w:rsidRPr="00E62B13">
        <w:rPr>
          <w:rFonts w:asciiTheme="majorBidi" w:hAnsiTheme="majorBidi" w:cstheme="majorBidi"/>
          <w:i/>
          <w:sz w:val="24"/>
          <w:szCs w:val="24"/>
        </w:rPr>
        <w:t xml:space="preserve">We designed this study to address the effect of pre-anesthetic anxiety and heart rate on </w:t>
      </w:r>
      <w:proofErr w:type="spellStart"/>
      <w:r w:rsidRPr="00E62B13">
        <w:rPr>
          <w:rFonts w:asciiTheme="majorBidi" w:hAnsiTheme="majorBidi" w:cstheme="majorBidi"/>
          <w:i/>
          <w:sz w:val="24"/>
          <w:szCs w:val="24"/>
        </w:rPr>
        <w:t>propofol</w:t>
      </w:r>
      <w:proofErr w:type="spellEnd"/>
      <w:r w:rsidRPr="00E62B13">
        <w:rPr>
          <w:rFonts w:asciiTheme="majorBidi" w:hAnsiTheme="majorBidi" w:cstheme="majorBidi"/>
          <w:i/>
          <w:sz w:val="24"/>
          <w:szCs w:val="24"/>
        </w:rPr>
        <w:t xml:space="preserve"> dose requirement for induction; and the effect of pre-anesthetic anxiety on heart rate. Loss of verbal contact was defined as the end point for induction</w:t>
      </w:r>
      <w:r>
        <w:rPr>
          <w:rFonts w:asciiTheme="majorBidi" w:hAnsiTheme="majorBidi" w:cstheme="majorBidi"/>
          <w:i/>
          <w:sz w:val="24"/>
          <w:szCs w:val="24"/>
        </w:rPr>
        <w:t>.”</w:t>
      </w:r>
    </w:p>
    <w:p w:rsidR="00E62B13" w:rsidRPr="00E62B13" w:rsidRDefault="00E62B13" w:rsidP="00E62B13">
      <w:pPr>
        <w:pStyle w:val="ListParagraph"/>
        <w:rPr>
          <w:rFonts w:ascii="Times New Roman" w:hAnsi="Times New Roman" w:cs="Times New Roman"/>
          <w:sz w:val="24"/>
          <w:szCs w:val="24"/>
        </w:rPr>
      </w:pPr>
    </w:p>
    <w:p w:rsidR="00E62B13" w:rsidRPr="00E62B13" w:rsidRDefault="00E62B13" w:rsidP="00E62B13">
      <w:pPr>
        <w:pStyle w:val="ListParagraph"/>
        <w:numPr>
          <w:ilvl w:val="0"/>
          <w:numId w:val="1"/>
        </w:numPr>
        <w:spacing w:line="480" w:lineRule="auto"/>
        <w:jc w:val="both"/>
        <w:rPr>
          <w:rFonts w:ascii="Times New Roman" w:hAnsi="Times New Roman" w:cs="Times New Roman"/>
          <w:sz w:val="24"/>
          <w:szCs w:val="24"/>
        </w:rPr>
      </w:pPr>
      <w:r w:rsidRPr="00E62B13">
        <w:rPr>
          <w:rFonts w:ascii="Times New Roman" w:hAnsi="Times New Roman" w:cs="Times New Roman"/>
          <w:color w:val="111111"/>
          <w:sz w:val="24"/>
          <w:szCs w:val="24"/>
          <w:shd w:val="clear" w:color="auto" w:fill="FFFFFF"/>
        </w:rPr>
        <w:lastRenderedPageBreak/>
        <w:t>In the material and method part- the justification of including almost 70% female subject in the study needs clarification. The sex ratio of male and female patients in the study is highly unbalanced.</w:t>
      </w:r>
      <w:r>
        <w:rPr>
          <w:rFonts w:ascii="Times New Roman" w:hAnsi="Times New Roman" w:cs="Times New Roman"/>
          <w:color w:val="111111"/>
          <w:sz w:val="24"/>
          <w:szCs w:val="24"/>
          <w:shd w:val="clear" w:color="auto" w:fill="FFFFFF"/>
        </w:rPr>
        <w:t xml:space="preserve"> </w:t>
      </w:r>
      <w:r w:rsidRPr="00E62B13">
        <w:rPr>
          <w:rFonts w:ascii="Times New Roman" w:hAnsi="Times New Roman" w:cs="Times New Roman"/>
          <w:color w:val="111111"/>
          <w:sz w:val="24"/>
          <w:szCs w:val="24"/>
          <w:shd w:val="clear" w:color="auto" w:fill="FFFFFF"/>
        </w:rPr>
        <w:t xml:space="preserve">There are studies which has shown the level of anxiety prior to a major operation has a female </w:t>
      </w:r>
      <w:r w:rsidR="00B0687A" w:rsidRPr="00E62B13">
        <w:rPr>
          <w:rFonts w:ascii="Times New Roman" w:hAnsi="Times New Roman" w:cs="Times New Roman"/>
          <w:color w:val="111111"/>
          <w:sz w:val="24"/>
          <w:szCs w:val="24"/>
          <w:shd w:val="clear" w:color="auto" w:fill="FFFFFF"/>
        </w:rPr>
        <w:t>preponderance</w:t>
      </w:r>
      <w:r w:rsidRPr="00E62B13">
        <w:rPr>
          <w:rFonts w:ascii="Times New Roman" w:hAnsi="Times New Roman" w:cs="Times New Roman"/>
          <w:color w:val="111111"/>
          <w:sz w:val="24"/>
          <w:szCs w:val="24"/>
          <w:shd w:val="clear" w:color="auto" w:fill="FFFFFF"/>
        </w:rPr>
        <w:t xml:space="preserve"> so </w:t>
      </w:r>
      <w:r w:rsidR="00B0687A" w:rsidRPr="00E62B13">
        <w:rPr>
          <w:rFonts w:ascii="Times New Roman" w:hAnsi="Times New Roman" w:cs="Times New Roman"/>
          <w:color w:val="111111"/>
          <w:sz w:val="24"/>
          <w:szCs w:val="24"/>
          <w:shd w:val="clear" w:color="auto" w:fill="FFFFFF"/>
        </w:rPr>
        <w:t>obviously</w:t>
      </w:r>
      <w:r w:rsidRPr="00E62B13">
        <w:rPr>
          <w:rFonts w:ascii="Times New Roman" w:hAnsi="Times New Roman" w:cs="Times New Roman"/>
          <w:color w:val="111111"/>
          <w:sz w:val="24"/>
          <w:szCs w:val="24"/>
          <w:shd w:val="clear" w:color="auto" w:fill="FFFFFF"/>
        </w:rPr>
        <w:t xml:space="preserve"> more dose of </w:t>
      </w:r>
      <w:r w:rsidR="00B0687A" w:rsidRPr="00E62B13">
        <w:rPr>
          <w:rFonts w:ascii="Times New Roman" w:hAnsi="Times New Roman" w:cs="Times New Roman"/>
          <w:color w:val="111111"/>
          <w:sz w:val="24"/>
          <w:szCs w:val="24"/>
          <w:shd w:val="clear" w:color="auto" w:fill="FFFFFF"/>
        </w:rPr>
        <w:t>anesthetic</w:t>
      </w:r>
      <w:r w:rsidRPr="00E62B13">
        <w:rPr>
          <w:rFonts w:ascii="Times New Roman" w:hAnsi="Times New Roman" w:cs="Times New Roman"/>
          <w:color w:val="111111"/>
          <w:sz w:val="24"/>
          <w:szCs w:val="24"/>
          <w:shd w:val="clear" w:color="auto" w:fill="FFFFFF"/>
        </w:rPr>
        <w:t xml:space="preserve"> inducing agents will be required to make female subject </w:t>
      </w:r>
      <w:r w:rsidR="00B0687A" w:rsidRPr="00E62B13">
        <w:rPr>
          <w:rFonts w:ascii="Times New Roman" w:hAnsi="Times New Roman" w:cs="Times New Roman"/>
          <w:color w:val="111111"/>
          <w:sz w:val="24"/>
          <w:szCs w:val="24"/>
          <w:shd w:val="clear" w:color="auto" w:fill="FFFFFF"/>
        </w:rPr>
        <w:t>unconscious</w:t>
      </w:r>
      <w:r w:rsidRPr="00E62B13">
        <w:rPr>
          <w:rFonts w:ascii="Times New Roman" w:hAnsi="Times New Roman" w:cs="Times New Roman"/>
          <w:color w:val="111111"/>
          <w:sz w:val="24"/>
          <w:szCs w:val="24"/>
          <w:shd w:val="clear" w:color="auto" w:fill="FFFFFF"/>
        </w:rPr>
        <w:t>. </w:t>
      </w:r>
    </w:p>
    <w:p w:rsidR="00E62B13" w:rsidRPr="00E62B13" w:rsidRDefault="00E62B13" w:rsidP="00E62B13">
      <w:pPr>
        <w:pStyle w:val="ListParagraph"/>
        <w:spacing w:line="480" w:lineRule="auto"/>
        <w:jc w:val="both"/>
        <w:rPr>
          <w:rFonts w:ascii="Times New Roman" w:hAnsi="Times New Roman" w:cs="Times New Roman"/>
          <w:color w:val="111111"/>
          <w:sz w:val="24"/>
          <w:szCs w:val="24"/>
          <w:shd w:val="clear" w:color="auto" w:fill="FFFFFF"/>
        </w:rPr>
      </w:pPr>
    </w:p>
    <w:p w:rsidR="00E62B13" w:rsidRDefault="00E62B13" w:rsidP="00B0687A">
      <w:pPr>
        <w:pStyle w:val="ListParagraph"/>
        <w:spacing w:line="480" w:lineRule="auto"/>
        <w:jc w:val="both"/>
        <w:rPr>
          <w:rFonts w:ascii="Times New Roman" w:hAnsi="Times New Roman" w:cs="Times New Roman"/>
          <w:color w:val="111111"/>
          <w:sz w:val="24"/>
          <w:szCs w:val="24"/>
          <w:shd w:val="clear" w:color="auto" w:fill="FFFFFF"/>
        </w:rPr>
      </w:pPr>
      <w:proofErr w:type="spellStart"/>
      <w:r w:rsidRPr="00E62B13">
        <w:rPr>
          <w:rFonts w:ascii="Times New Roman" w:hAnsi="Times New Roman" w:cs="Times New Roman"/>
          <w:color w:val="111111"/>
          <w:sz w:val="24"/>
          <w:szCs w:val="24"/>
          <w:shd w:val="clear" w:color="auto" w:fill="FFFFFF"/>
        </w:rPr>
        <w:t>Ans</w:t>
      </w:r>
      <w:proofErr w:type="spellEnd"/>
      <w:r w:rsidRPr="00E62B13">
        <w:rPr>
          <w:rFonts w:ascii="Times New Roman" w:hAnsi="Times New Roman" w:cs="Times New Roman"/>
          <w:color w:val="111111"/>
          <w:sz w:val="24"/>
          <w:szCs w:val="24"/>
          <w:shd w:val="clear" w:color="auto" w:fill="FFFFFF"/>
        </w:rPr>
        <w:t xml:space="preserve">: </w:t>
      </w:r>
      <w:r w:rsidR="00B0687A">
        <w:rPr>
          <w:rFonts w:ascii="Times New Roman" w:hAnsi="Times New Roman" w:cs="Times New Roman"/>
          <w:color w:val="111111"/>
          <w:sz w:val="24"/>
          <w:szCs w:val="24"/>
          <w:shd w:val="clear" w:color="auto" w:fill="FFFFFF"/>
        </w:rPr>
        <w:t>There are studies supporting as well as opposing female preponderance of anxiety (reference 22). However, it is added in the limitation of the study.</w:t>
      </w:r>
    </w:p>
    <w:p w:rsidR="00B0687A" w:rsidRDefault="00B0687A" w:rsidP="00B0687A">
      <w:pPr>
        <w:pStyle w:val="ListParagraph"/>
        <w:spacing w:line="480" w:lineRule="auto"/>
        <w:jc w:val="both"/>
        <w:rPr>
          <w:rStyle w:val="Bodytext"/>
          <w:rFonts w:asciiTheme="majorBidi" w:hAnsiTheme="majorBidi" w:cstheme="majorBidi"/>
          <w:i/>
          <w:sz w:val="24"/>
          <w:szCs w:val="24"/>
          <w:vertAlign w:val="superscript"/>
        </w:rPr>
      </w:pPr>
      <w:r>
        <w:rPr>
          <w:rStyle w:val="Bodytext"/>
          <w:rFonts w:asciiTheme="majorBidi" w:hAnsiTheme="majorBidi" w:cstheme="majorBidi"/>
          <w:i/>
          <w:sz w:val="24"/>
          <w:szCs w:val="24"/>
        </w:rPr>
        <w:t>“</w:t>
      </w:r>
      <w:r w:rsidRPr="00B0687A">
        <w:rPr>
          <w:rStyle w:val="Bodytext"/>
          <w:rFonts w:asciiTheme="majorBidi" w:hAnsiTheme="majorBidi" w:cstheme="majorBidi"/>
          <w:i/>
          <w:sz w:val="24"/>
          <w:szCs w:val="24"/>
        </w:rPr>
        <w:t>Another aspect was the inclusion of nearly 70% female subjects as study population. There are studies both supporting and opposing female preponderance of pre-operative anxiety.</w:t>
      </w:r>
      <w:r w:rsidRPr="00B0687A">
        <w:rPr>
          <w:rStyle w:val="Bodytext"/>
          <w:rFonts w:asciiTheme="majorBidi" w:hAnsiTheme="majorBidi" w:cstheme="majorBidi"/>
          <w:i/>
          <w:sz w:val="24"/>
          <w:szCs w:val="24"/>
          <w:vertAlign w:val="superscript"/>
        </w:rPr>
        <w:t>22</w:t>
      </w:r>
      <w:r>
        <w:rPr>
          <w:rStyle w:val="Bodytext"/>
          <w:rFonts w:asciiTheme="majorBidi" w:hAnsiTheme="majorBidi" w:cstheme="majorBidi"/>
          <w:i/>
          <w:sz w:val="24"/>
          <w:szCs w:val="24"/>
          <w:vertAlign w:val="superscript"/>
        </w:rPr>
        <w:t>”</w:t>
      </w:r>
    </w:p>
    <w:p w:rsidR="00B0687A" w:rsidRPr="00B0687A" w:rsidRDefault="00B0687A" w:rsidP="00B0687A">
      <w:pPr>
        <w:pStyle w:val="ListParagraph"/>
        <w:spacing w:line="480" w:lineRule="auto"/>
        <w:jc w:val="both"/>
        <w:rPr>
          <w:rFonts w:ascii="Times New Roman" w:hAnsi="Times New Roman" w:cs="Times New Roman"/>
          <w:i/>
          <w:sz w:val="24"/>
          <w:szCs w:val="24"/>
        </w:rPr>
      </w:pPr>
    </w:p>
    <w:p w:rsidR="00E62B13" w:rsidRPr="00B0687A" w:rsidRDefault="00B0687A" w:rsidP="00B0687A">
      <w:pPr>
        <w:pStyle w:val="ListParagraph"/>
        <w:numPr>
          <w:ilvl w:val="0"/>
          <w:numId w:val="1"/>
        </w:numPr>
        <w:spacing w:line="480" w:lineRule="auto"/>
        <w:jc w:val="both"/>
        <w:rPr>
          <w:rFonts w:ascii="Times New Roman" w:hAnsi="Times New Roman" w:cs="Times New Roman"/>
          <w:sz w:val="24"/>
          <w:szCs w:val="24"/>
        </w:rPr>
      </w:pPr>
      <w:r w:rsidRPr="00B0687A">
        <w:rPr>
          <w:rFonts w:ascii="Times New Roman" w:hAnsi="Times New Roman" w:cs="Times New Roman"/>
          <w:color w:val="111111"/>
          <w:sz w:val="24"/>
          <w:szCs w:val="24"/>
          <w:shd w:val="clear" w:color="auto" w:fill="FFFFFF"/>
        </w:rPr>
        <w:t xml:space="preserve">The type of surgery of the patient for which the </w:t>
      </w:r>
      <w:proofErr w:type="spellStart"/>
      <w:r w:rsidRPr="00B0687A">
        <w:rPr>
          <w:rFonts w:ascii="Times New Roman" w:hAnsi="Times New Roman" w:cs="Times New Roman"/>
          <w:color w:val="111111"/>
          <w:sz w:val="24"/>
          <w:szCs w:val="24"/>
          <w:shd w:val="clear" w:color="auto" w:fill="FFFFFF"/>
        </w:rPr>
        <w:t>propofol</w:t>
      </w:r>
      <w:proofErr w:type="spellEnd"/>
      <w:r w:rsidRPr="00B0687A">
        <w:rPr>
          <w:rFonts w:ascii="Times New Roman" w:hAnsi="Times New Roman" w:cs="Times New Roman"/>
          <w:color w:val="111111"/>
          <w:sz w:val="24"/>
          <w:szCs w:val="24"/>
          <w:shd w:val="clear" w:color="auto" w:fill="FFFFFF"/>
        </w:rPr>
        <w:t xml:space="preserve"> was administered could be mentioned for the knowledge of the reader.</w:t>
      </w:r>
    </w:p>
    <w:p w:rsidR="00B0687A" w:rsidRPr="00B0687A" w:rsidRDefault="00B0687A" w:rsidP="00B0687A">
      <w:pPr>
        <w:pStyle w:val="ListParagraph"/>
        <w:spacing w:line="480" w:lineRule="auto"/>
        <w:jc w:val="both"/>
        <w:rPr>
          <w:rFonts w:ascii="Times New Roman" w:hAnsi="Times New Roman" w:cs="Times New Roman"/>
          <w:sz w:val="24"/>
          <w:szCs w:val="24"/>
        </w:rPr>
      </w:pPr>
    </w:p>
    <w:p w:rsidR="00B0687A" w:rsidRDefault="00B0687A" w:rsidP="00B0687A">
      <w:pPr>
        <w:pStyle w:val="ListParagraph"/>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Yeah, it could be mentioned. But we thought it was not necessary as it is not directly linked to the study.</w:t>
      </w:r>
    </w:p>
    <w:p w:rsidR="00B0687A" w:rsidRPr="00B0687A" w:rsidRDefault="00B0687A" w:rsidP="00B0687A">
      <w:pPr>
        <w:pStyle w:val="ListParagraph"/>
        <w:rPr>
          <w:rFonts w:ascii="Times New Roman" w:hAnsi="Times New Roman" w:cs="Times New Roman"/>
          <w:sz w:val="24"/>
          <w:szCs w:val="24"/>
        </w:rPr>
      </w:pPr>
    </w:p>
    <w:p w:rsidR="00B0687A" w:rsidRPr="00C66021" w:rsidRDefault="00B0687A" w:rsidP="00C66021">
      <w:pPr>
        <w:pStyle w:val="ListParagraph"/>
        <w:numPr>
          <w:ilvl w:val="0"/>
          <w:numId w:val="1"/>
        </w:numPr>
        <w:spacing w:line="480" w:lineRule="auto"/>
        <w:jc w:val="both"/>
        <w:rPr>
          <w:rFonts w:ascii="Times New Roman" w:hAnsi="Times New Roman" w:cs="Times New Roman"/>
          <w:sz w:val="24"/>
          <w:szCs w:val="24"/>
        </w:rPr>
      </w:pPr>
      <w:r w:rsidRPr="00C66021">
        <w:rPr>
          <w:rFonts w:ascii="Times New Roman" w:hAnsi="Times New Roman" w:cs="Times New Roman"/>
          <w:color w:val="111111"/>
          <w:sz w:val="24"/>
          <w:szCs w:val="24"/>
          <w:shd w:val="clear" w:color="auto" w:fill="FFFFFF"/>
        </w:rPr>
        <w:t>Process of subject selection~ randomized/ consecutive/ alternative ...etc. not mentioned.</w:t>
      </w:r>
    </w:p>
    <w:p w:rsidR="00B0687A" w:rsidRPr="00C66021" w:rsidRDefault="00B0687A" w:rsidP="00C66021">
      <w:pPr>
        <w:pStyle w:val="ListParagraph"/>
        <w:spacing w:line="480" w:lineRule="auto"/>
        <w:jc w:val="both"/>
        <w:rPr>
          <w:rFonts w:ascii="Times New Roman" w:hAnsi="Times New Roman" w:cs="Times New Roman"/>
          <w:color w:val="111111"/>
          <w:sz w:val="24"/>
          <w:szCs w:val="24"/>
          <w:shd w:val="clear" w:color="auto" w:fill="FFFFFF"/>
        </w:rPr>
      </w:pPr>
    </w:p>
    <w:p w:rsidR="00B0687A" w:rsidRPr="00C66021" w:rsidRDefault="00C66021" w:rsidP="00C66021">
      <w:pPr>
        <w:pStyle w:val="ListParagraph"/>
        <w:spacing w:line="480" w:lineRule="auto"/>
        <w:jc w:val="both"/>
        <w:rPr>
          <w:rFonts w:ascii="Times New Roman" w:hAnsi="Times New Roman" w:cs="Times New Roman"/>
          <w:color w:val="111111"/>
          <w:sz w:val="24"/>
          <w:szCs w:val="24"/>
          <w:shd w:val="clear" w:color="auto" w:fill="FFFFFF"/>
        </w:rPr>
      </w:pPr>
      <w:proofErr w:type="spellStart"/>
      <w:r w:rsidRPr="00C66021">
        <w:rPr>
          <w:rFonts w:ascii="Times New Roman" w:hAnsi="Times New Roman" w:cs="Times New Roman"/>
          <w:color w:val="111111"/>
          <w:sz w:val="24"/>
          <w:szCs w:val="24"/>
          <w:shd w:val="clear" w:color="auto" w:fill="FFFFFF"/>
        </w:rPr>
        <w:t>Ans</w:t>
      </w:r>
      <w:proofErr w:type="spellEnd"/>
      <w:r w:rsidRPr="00C66021">
        <w:rPr>
          <w:rFonts w:ascii="Times New Roman" w:hAnsi="Times New Roman" w:cs="Times New Roman"/>
          <w:color w:val="111111"/>
          <w:sz w:val="24"/>
          <w:szCs w:val="24"/>
          <w:shd w:val="clear" w:color="auto" w:fill="FFFFFF"/>
        </w:rPr>
        <w:t>: It wa</w:t>
      </w:r>
      <w:r w:rsidR="00B0687A" w:rsidRPr="00C66021">
        <w:rPr>
          <w:rFonts w:ascii="Times New Roman" w:hAnsi="Times New Roman" w:cs="Times New Roman"/>
          <w:color w:val="111111"/>
          <w:sz w:val="24"/>
          <w:szCs w:val="24"/>
          <w:shd w:val="clear" w:color="auto" w:fill="FFFFFF"/>
        </w:rPr>
        <w:t xml:space="preserve">s not a randomized </w:t>
      </w:r>
      <w:r w:rsidRPr="00C66021">
        <w:rPr>
          <w:rFonts w:ascii="Times New Roman" w:hAnsi="Times New Roman" w:cs="Times New Roman"/>
          <w:color w:val="111111"/>
          <w:sz w:val="24"/>
          <w:szCs w:val="24"/>
          <w:shd w:val="clear" w:color="auto" w:fill="FFFFFF"/>
        </w:rPr>
        <w:t xml:space="preserve">comparative </w:t>
      </w:r>
      <w:r w:rsidR="00B0687A" w:rsidRPr="00C66021">
        <w:rPr>
          <w:rFonts w:ascii="Times New Roman" w:hAnsi="Times New Roman" w:cs="Times New Roman"/>
          <w:color w:val="111111"/>
          <w:sz w:val="24"/>
          <w:szCs w:val="24"/>
          <w:shd w:val="clear" w:color="auto" w:fill="FFFFFF"/>
        </w:rPr>
        <w:t>study</w:t>
      </w:r>
      <w:r w:rsidRPr="00C66021">
        <w:rPr>
          <w:rFonts w:ascii="Times New Roman" w:hAnsi="Times New Roman" w:cs="Times New Roman"/>
          <w:color w:val="111111"/>
          <w:sz w:val="24"/>
          <w:szCs w:val="24"/>
          <w:shd w:val="clear" w:color="auto" w:fill="FFFFFF"/>
        </w:rPr>
        <w:t>, but a correlation study. 42 subjects meeting inclusion criteria and giving consent were enrolled.</w:t>
      </w:r>
    </w:p>
    <w:p w:rsidR="00C66021" w:rsidRPr="00B0687A" w:rsidRDefault="00C66021" w:rsidP="00B0687A">
      <w:pPr>
        <w:pStyle w:val="ListParagraph"/>
        <w:rPr>
          <w:rFonts w:ascii="Times New Roman" w:hAnsi="Times New Roman" w:cs="Times New Roman"/>
          <w:sz w:val="24"/>
          <w:szCs w:val="24"/>
        </w:rPr>
      </w:pPr>
    </w:p>
    <w:p w:rsidR="00B0687A" w:rsidRPr="00C66021" w:rsidRDefault="00C66021" w:rsidP="00C66021">
      <w:pPr>
        <w:pStyle w:val="ListParagraph"/>
        <w:numPr>
          <w:ilvl w:val="0"/>
          <w:numId w:val="1"/>
        </w:numPr>
        <w:spacing w:line="480" w:lineRule="auto"/>
        <w:jc w:val="both"/>
        <w:rPr>
          <w:rFonts w:ascii="Times New Roman" w:hAnsi="Times New Roman" w:cs="Times New Roman"/>
          <w:sz w:val="24"/>
          <w:szCs w:val="24"/>
        </w:rPr>
      </w:pPr>
      <w:r w:rsidRPr="00C66021">
        <w:rPr>
          <w:rFonts w:ascii="Times New Roman" w:hAnsi="Times New Roman" w:cs="Times New Roman"/>
          <w:color w:val="111111"/>
          <w:sz w:val="24"/>
          <w:szCs w:val="24"/>
          <w:shd w:val="clear" w:color="auto" w:fill="FFFFFF"/>
        </w:rPr>
        <w:lastRenderedPageBreak/>
        <w:t>Reference(s) for the study tool used in the research work not mentioned. Prior permission for use of the study tool from the appropriate authority whether taken or not as the study tool (STAI S/T) is not available in the public domain and it needs to be purchased. Whether it required translation into vernacular language for correct understanding of the study subject is not clearly stated in the manuscript.</w:t>
      </w:r>
    </w:p>
    <w:p w:rsidR="00C66021" w:rsidRPr="00C66021" w:rsidRDefault="00C66021" w:rsidP="00C66021">
      <w:pPr>
        <w:pStyle w:val="ListParagraph"/>
        <w:spacing w:line="480" w:lineRule="auto"/>
        <w:jc w:val="both"/>
        <w:rPr>
          <w:rFonts w:ascii="Times New Roman" w:hAnsi="Times New Roman" w:cs="Times New Roman"/>
          <w:color w:val="111111"/>
          <w:sz w:val="24"/>
          <w:szCs w:val="24"/>
          <w:shd w:val="clear" w:color="auto" w:fill="FFFFFF"/>
        </w:rPr>
      </w:pPr>
    </w:p>
    <w:p w:rsidR="00C66021" w:rsidRPr="00C66021" w:rsidRDefault="00C66021" w:rsidP="00C66021">
      <w:pPr>
        <w:pStyle w:val="ListParagraph"/>
        <w:spacing w:line="480" w:lineRule="auto"/>
        <w:jc w:val="both"/>
        <w:rPr>
          <w:rFonts w:ascii="Times New Roman" w:hAnsi="Times New Roman" w:cs="Times New Roman"/>
          <w:color w:val="111111"/>
          <w:sz w:val="24"/>
          <w:szCs w:val="24"/>
          <w:shd w:val="clear" w:color="auto" w:fill="FFFFFF"/>
        </w:rPr>
      </w:pPr>
      <w:proofErr w:type="spellStart"/>
      <w:r w:rsidRPr="00C66021">
        <w:rPr>
          <w:rFonts w:ascii="Times New Roman" w:hAnsi="Times New Roman" w:cs="Times New Roman"/>
          <w:color w:val="111111"/>
          <w:sz w:val="24"/>
          <w:szCs w:val="24"/>
          <w:shd w:val="clear" w:color="auto" w:fill="FFFFFF"/>
        </w:rPr>
        <w:t>Ans</w:t>
      </w:r>
      <w:proofErr w:type="spellEnd"/>
      <w:r w:rsidRPr="00C66021">
        <w:rPr>
          <w:rFonts w:ascii="Times New Roman" w:hAnsi="Times New Roman" w:cs="Times New Roman"/>
          <w:color w:val="111111"/>
          <w:sz w:val="24"/>
          <w:szCs w:val="24"/>
          <w:shd w:val="clear" w:color="auto" w:fill="FFFFFF"/>
        </w:rPr>
        <w:t>: This study tool is easily available and very much simple. It is already used in several research works related to anxiety (e.g., reference 22). It has also simple language for understanding to the patient.</w:t>
      </w:r>
    </w:p>
    <w:p w:rsidR="00C66021" w:rsidRPr="00C66021" w:rsidRDefault="00C66021" w:rsidP="00C66021">
      <w:pPr>
        <w:pStyle w:val="ListParagraph"/>
        <w:rPr>
          <w:rFonts w:ascii="Times New Roman" w:hAnsi="Times New Roman" w:cs="Times New Roman"/>
          <w:sz w:val="24"/>
          <w:szCs w:val="24"/>
        </w:rPr>
      </w:pPr>
    </w:p>
    <w:p w:rsidR="00C66021" w:rsidRPr="00C66021" w:rsidRDefault="00C66021" w:rsidP="00C66021">
      <w:pPr>
        <w:pStyle w:val="ListParagraph"/>
        <w:numPr>
          <w:ilvl w:val="0"/>
          <w:numId w:val="1"/>
        </w:numPr>
        <w:spacing w:line="480" w:lineRule="auto"/>
        <w:jc w:val="both"/>
        <w:rPr>
          <w:rFonts w:ascii="Times New Roman" w:hAnsi="Times New Roman" w:cs="Times New Roman"/>
          <w:sz w:val="24"/>
          <w:szCs w:val="24"/>
        </w:rPr>
      </w:pPr>
      <w:r w:rsidRPr="00C66021">
        <w:rPr>
          <w:rFonts w:ascii="Times New Roman" w:hAnsi="Times New Roman" w:cs="Times New Roman"/>
          <w:color w:val="111111"/>
          <w:sz w:val="24"/>
          <w:szCs w:val="24"/>
          <w:shd w:val="clear" w:color="auto" w:fill="FFFFFF"/>
        </w:rPr>
        <w:t xml:space="preserve">The </w:t>
      </w:r>
      <w:proofErr w:type="spellStart"/>
      <w:r w:rsidRPr="00C66021">
        <w:rPr>
          <w:rFonts w:ascii="Times New Roman" w:hAnsi="Times New Roman" w:cs="Times New Roman"/>
          <w:color w:val="111111"/>
          <w:sz w:val="24"/>
          <w:szCs w:val="24"/>
          <w:shd w:val="clear" w:color="auto" w:fill="FFFFFF"/>
        </w:rPr>
        <w:t>palpebral</w:t>
      </w:r>
      <w:proofErr w:type="spellEnd"/>
      <w:r w:rsidRPr="00C66021">
        <w:rPr>
          <w:rFonts w:ascii="Times New Roman" w:hAnsi="Times New Roman" w:cs="Times New Roman"/>
          <w:color w:val="111111"/>
          <w:sz w:val="24"/>
          <w:szCs w:val="24"/>
          <w:shd w:val="clear" w:color="auto" w:fill="FFFFFF"/>
        </w:rPr>
        <w:t xml:space="preserve"> reflex (</w:t>
      </w:r>
      <w:r w:rsidRPr="00C66021">
        <w:rPr>
          <w:rStyle w:val="Emphasis"/>
          <w:rFonts w:ascii="Times New Roman" w:hAnsi="Times New Roman" w:cs="Times New Roman"/>
          <w:i w:val="0"/>
          <w:iCs w:val="0"/>
          <w:color w:val="111111"/>
          <w:sz w:val="24"/>
          <w:szCs w:val="24"/>
          <w:shd w:val="clear" w:color="auto" w:fill="FFFFFF"/>
        </w:rPr>
        <w:t>eye blinking</w:t>
      </w:r>
      <w:r w:rsidRPr="00C66021">
        <w:rPr>
          <w:rFonts w:ascii="Times New Roman" w:hAnsi="Times New Roman" w:cs="Times New Roman"/>
          <w:color w:val="111111"/>
          <w:sz w:val="24"/>
          <w:szCs w:val="24"/>
          <w:shd w:val="clear" w:color="auto" w:fill="FFFFFF"/>
        </w:rPr>
        <w:t> after touching the eyelid</w:t>
      </w:r>
      <w:proofErr w:type="gramStart"/>
      <w:r w:rsidRPr="00C66021">
        <w:rPr>
          <w:rFonts w:ascii="Times New Roman" w:hAnsi="Times New Roman" w:cs="Times New Roman"/>
          <w:color w:val="111111"/>
          <w:sz w:val="24"/>
          <w:szCs w:val="24"/>
          <w:shd w:val="clear" w:color="auto" w:fill="FFFFFF"/>
        </w:rPr>
        <w:t>)to</w:t>
      </w:r>
      <w:proofErr w:type="gramEnd"/>
      <w:r w:rsidRPr="00C66021">
        <w:rPr>
          <w:rFonts w:ascii="Times New Roman" w:hAnsi="Times New Roman" w:cs="Times New Roman"/>
          <w:color w:val="111111"/>
          <w:sz w:val="24"/>
          <w:szCs w:val="24"/>
          <w:shd w:val="clear" w:color="auto" w:fill="FFFFFF"/>
        </w:rPr>
        <w:t xml:space="preserve"> know the depth of anesthesia is considered to be better option than loss of verbal response. Why the second option chosen to assess the patients needs clarification.</w:t>
      </w:r>
    </w:p>
    <w:p w:rsidR="00C66021" w:rsidRPr="00C66021" w:rsidRDefault="00C66021" w:rsidP="00C66021">
      <w:pPr>
        <w:pStyle w:val="ListParagraph"/>
        <w:spacing w:line="480" w:lineRule="auto"/>
        <w:jc w:val="both"/>
        <w:rPr>
          <w:rFonts w:ascii="Times New Roman" w:hAnsi="Times New Roman" w:cs="Times New Roman"/>
          <w:color w:val="111111"/>
          <w:sz w:val="24"/>
          <w:szCs w:val="24"/>
          <w:shd w:val="clear" w:color="auto" w:fill="FFFFFF"/>
        </w:rPr>
      </w:pPr>
    </w:p>
    <w:p w:rsidR="00C66021" w:rsidRPr="00C66021" w:rsidRDefault="00C66021" w:rsidP="00C66021">
      <w:pPr>
        <w:pStyle w:val="ListParagraph"/>
        <w:spacing w:line="480" w:lineRule="auto"/>
        <w:jc w:val="both"/>
        <w:rPr>
          <w:rFonts w:ascii="Times New Roman" w:hAnsi="Times New Roman" w:cs="Times New Roman"/>
          <w:color w:val="111111"/>
          <w:sz w:val="24"/>
          <w:szCs w:val="24"/>
          <w:shd w:val="clear" w:color="auto" w:fill="FFFFFF"/>
        </w:rPr>
      </w:pPr>
      <w:proofErr w:type="spellStart"/>
      <w:r w:rsidRPr="00C66021">
        <w:rPr>
          <w:rFonts w:ascii="Times New Roman" w:hAnsi="Times New Roman" w:cs="Times New Roman"/>
          <w:color w:val="111111"/>
          <w:sz w:val="24"/>
          <w:szCs w:val="24"/>
          <w:shd w:val="clear" w:color="auto" w:fill="FFFFFF"/>
        </w:rPr>
        <w:t>Ans</w:t>
      </w:r>
      <w:proofErr w:type="spellEnd"/>
      <w:r w:rsidRPr="00C66021">
        <w:rPr>
          <w:rFonts w:ascii="Times New Roman" w:hAnsi="Times New Roman" w:cs="Times New Roman"/>
          <w:color w:val="111111"/>
          <w:sz w:val="24"/>
          <w:szCs w:val="24"/>
          <w:shd w:val="clear" w:color="auto" w:fill="FFFFFF"/>
        </w:rPr>
        <w:t>: On the contrary, verbal response is better.</w:t>
      </w:r>
    </w:p>
    <w:p w:rsidR="00731963" w:rsidRDefault="00C66021" w:rsidP="00C66021">
      <w:pPr>
        <w:shd w:val="clear" w:color="auto" w:fill="FFFFFF"/>
        <w:spacing w:before="90" w:after="90" w:line="480" w:lineRule="auto"/>
        <w:ind w:left="720"/>
        <w:jc w:val="both"/>
        <w:outlineLvl w:val="0"/>
        <w:rPr>
          <w:rFonts w:ascii="Times New Roman" w:hAnsi="Times New Roman" w:cs="Times New Roman"/>
          <w:color w:val="111111"/>
          <w:sz w:val="24"/>
          <w:szCs w:val="24"/>
          <w:shd w:val="clear" w:color="auto" w:fill="FFFFFF"/>
        </w:rPr>
      </w:pPr>
      <w:r w:rsidRPr="00C66021">
        <w:rPr>
          <w:rFonts w:ascii="Times New Roman" w:hAnsi="Times New Roman" w:cs="Times New Roman"/>
          <w:color w:val="111111"/>
          <w:sz w:val="24"/>
          <w:szCs w:val="24"/>
          <w:shd w:val="clear" w:color="auto" w:fill="FFFFFF"/>
        </w:rPr>
        <w:t xml:space="preserve">Reference: </w:t>
      </w:r>
    </w:p>
    <w:p w:rsidR="00C66021" w:rsidRPr="00095D82" w:rsidRDefault="00731963" w:rsidP="00C66021">
      <w:pPr>
        <w:shd w:val="clear" w:color="auto" w:fill="FFFFFF"/>
        <w:spacing w:before="90" w:after="90" w:line="480" w:lineRule="auto"/>
        <w:ind w:left="720"/>
        <w:jc w:val="both"/>
        <w:outlineLvl w:val="0"/>
        <w:rPr>
          <w:rFonts w:ascii="Times New Roman" w:eastAsia="Times New Roman" w:hAnsi="Times New Roman" w:cs="Times New Roman"/>
          <w:bCs/>
          <w:kern w:val="36"/>
          <w:sz w:val="24"/>
          <w:szCs w:val="24"/>
        </w:rPr>
      </w:pPr>
      <w:r>
        <w:rPr>
          <w:rFonts w:ascii="Times New Roman" w:hAnsi="Times New Roman" w:cs="Times New Roman"/>
          <w:color w:val="111111"/>
          <w:sz w:val="24"/>
          <w:szCs w:val="24"/>
          <w:shd w:val="clear" w:color="auto" w:fill="FFFFFF"/>
        </w:rPr>
        <w:t>“</w:t>
      </w:r>
      <w:hyperlink r:id="rId5" w:history="1">
        <w:r w:rsidR="00C66021" w:rsidRPr="00C66021">
          <w:rPr>
            <w:rFonts w:ascii="Times New Roman" w:eastAsia="Times New Roman" w:hAnsi="Times New Roman" w:cs="Times New Roman"/>
            <w:sz w:val="24"/>
            <w:szCs w:val="24"/>
          </w:rPr>
          <w:t>Kim DW</w:t>
        </w:r>
      </w:hyperlink>
      <w:r w:rsidR="00C66021" w:rsidRPr="00095D82">
        <w:rPr>
          <w:rFonts w:ascii="Times New Roman" w:eastAsia="Times New Roman" w:hAnsi="Times New Roman" w:cs="Times New Roman"/>
          <w:sz w:val="24"/>
          <w:szCs w:val="24"/>
        </w:rPr>
        <w:t>,</w:t>
      </w:r>
      <w:r w:rsidR="00C66021" w:rsidRPr="00C66021">
        <w:rPr>
          <w:rFonts w:ascii="Times New Roman" w:eastAsia="Times New Roman" w:hAnsi="Times New Roman" w:cs="Times New Roman"/>
          <w:sz w:val="24"/>
          <w:szCs w:val="24"/>
        </w:rPr>
        <w:t> </w:t>
      </w:r>
      <w:proofErr w:type="spellStart"/>
      <w:r w:rsidR="00C66021" w:rsidRPr="00095D82">
        <w:rPr>
          <w:rFonts w:ascii="Times New Roman" w:eastAsia="Times New Roman" w:hAnsi="Times New Roman" w:cs="Times New Roman"/>
          <w:sz w:val="24"/>
          <w:szCs w:val="24"/>
        </w:rPr>
        <w:fldChar w:fldCharType="begin"/>
      </w:r>
      <w:r w:rsidR="00C66021" w:rsidRPr="00095D82">
        <w:rPr>
          <w:rFonts w:ascii="Times New Roman" w:eastAsia="Times New Roman" w:hAnsi="Times New Roman" w:cs="Times New Roman"/>
          <w:sz w:val="24"/>
          <w:szCs w:val="24"/>
        </w:rPr>
        <w:instrText xml:space="preserve"> HYPERLINK "http://www.ncbi.nlm.nih.gov/pubmed/?term=Kil%20HY%5BAuthor%5D&amp;cauthor=true&amp;cauthor_uid=12088804" </w:instrText>
      </w:r>
      <w:r w:rsidR="00C66021" w:rsidRPr="00095D82">
        <w:rPr>
          <w:rFonts w:ascii="Times New Roman" w:eastAsia="Times New Roman" w:hAnsi="Times New Roman" w:cs="Times New Roman"/>
          <w:sz w:val="24"/>
          <w:szCs w:val="24"/>
        </w:rPr>
        <w:fldChar w:fldCharType="separate"/>
      </w:r>
      <w:r w:rsidR="00C66021" w:rsidRPr="00C66021">
        <w:rPr>
          <w:rFonts w:ascii="Times New Roman" w:eastAsia="Times New Roman" w:hAnsi="Times New Roman" w:cs="Times New Roman"/>
          <w:sz w:val="24"/>
          <w:szCs w:val="24"/>
        </w:rPr>
        <w:t>Kil</w:t>
      </w:r>
      <w:proofErr w:type="spellEnd"/>
      <w:r w:rsidR="00C66021" w:rsidRPr="00C66021">
        <w:rPr>
          <w:rFonts w:ascii="Times New Roman" w:eastAsia="Times New Roman" w:hAnsi="Times New Roman" w:cs="Times New Roman"/>
          <w:sz w:val="24"/>
          <w:szCs w:val="24"/>
        </w:rPr>
        <w:t xml:space="preserve"> HY</w:t>
      </w:r>
      <w:r w:rsidR="00C66021" w:rsidRPr="00095D82">
        <w:rPr>
          <w:rFonts w:ascii="Times New Roman" w:eastAsia="Times New Roman" w:hAnsi="Times New Roman" w:cs="Times New Roman"/>
          <w:sz w:val="24"/>
          <w:szCs w:val="24"/>
        </w:rPr>
        <w:fldChar w:fldCharType="end"/>
      </w:r>
      <w:r w:rsidR="00C66021" w:rsidRPr="00C66021">
        <w:rPr>
          <w:rFonts w:ascii="Times New Roman" w:eastAsia="Times New Roman" w:hAnsi="Times New Roman" w:cs="Times New Roman"/>
          <w:sz w:val="24"/>
          <w:szCs w:val="24"/>
        </w:rPr>
        <w:t xml:space="preserve"> and </w:t>
      </w:r>
      <w:hyperlink r:id="rId6" w:history="1">
        <w:r w:rsidR="00C66021" w:rsidRPr="00C66021">
          <w:rPr>
            <w:rFonts w:ascii="Times New Roman" w:eastAsia="Times New Roman" w:hAnsi="Times New Roman" w:cs="Times New Roman"/>
            <w:sz w:val="24"/>
            <w:szCs w:val="24"/>
          </w:rPr>
          <w:t>White PF</w:t>
        </w:r>
      </w:hyperlink>
      <w:r w:rsidR="00C66021" w:rsidRPr="00095D82">
        <w:rPr>
          <w:rFonts w:ascii="Times New Roman" w:eastAsia="Times New Roman" w:hAnsi="Times New Roman" w:cs="Times New Roman"/>
          <w:sz w:val="24"/>
          <w:szCs w:val="24"/>
        </w:rPr>
        <w:t>.</w:t>
      </w:r>
      <w:r w:rsidR="00C66021" w:rsidRPr="00C66021">
        <w:rPr>
          <w:rFonts w:ascii="Times New Roman" w:eastAsia="Times New Roman" w:hAnsi="Times New Roman" w:cs="Times New Roman"/>
          <w:bCs/>
          <w:kern w:val="36"/>
          <w:sz w:val="24"/>
          <w:szCs w:val="24"/>
        </w:rPr>
        <w:t xml:space="preserve"> </w:t>
      </w:r>
      <w:proofErr w:type="gramStart"/>
      <w:r w:rsidR="00C66021" w:rsidRPr="00095D82">
        <w:rPr>
          <w:rFonts w:ascii="Times New Roman" w:eastAsia="Times New Roman" w:hAnsi="Times New Roman" w:cs="Times New Roman"/>
          <w:bCs/>
          <w:kern w:val="36"/>
          <w:sz w:val="24"/>
          <w:szCs w:val="24"/>
        </w:rPr>
        <w:t xml:space="preserve">Relationship between clinical endpoints for induction of anesthesia and </w:t>
      </w:r>
      <w:proofErr w:type="spellStart"/>
      <w:r w:rsidR="00C66021" w:rsidRPr="00095D82">
        <w:rPr>
          <w:rFonts w:ascii="Times New Roman" w:eastAsia="Times New Roman" w:hAnsi="Times New Roman" w:cs="Times New Roman"/>
          <w:bCs/>
          <w:kern w:val="36"/>
          <w:sz w:val="24"/>
          <w:szCs w:val="24"/>
        </w:rPr>
        <w:t>bispectral</w:t>
      </w:r>
      <w:proofErr w:type="spellEnd"/>
      <w:r w:rsidR="00C66021" w:rsidRPr="00095D82">
        <w:rPr>
          <w:rFonts w:ascii="Times New Roman" w:eastAsia="Times New Roman" w:hAnsi="Times New Roman" w:cs="Times New Roman"/>
          <w:bCs/>
          <w:kern w:val="36"/>
          <w:sz w:val="24"/>
          <w:szCs w:val="24"/>
        </w:rPr>
        <w:t xml:space="preserve"> index and effect-site concentration values.</w:t>
      </w:r>
      <w:proofErr w:type="gramEnd"/>
      <w:r w:rsidR="00C66021" w:rsidRPr="00C66021">
        <w:rPr>
          <w:rFonts w:ascii="Times New Roman" w:eastAsia="Times New Roman" w:hAnsi="Times New Roman" w:cs="Times New Roman"/>
          <w:sz w:val="24"/>
          <w:szCs w:val="24"/>
        </w:rPr>
        <w:t xml:space="preserve"> </w:t>
      </w:r>
      <w:hyperlink r:id="rId7" w:tooltip="Journal of clinical anesthesia." w:history="1">
        <w:r w:rsidR="00C66021" w:rsidRPr="00C66021">
          <w:rPr>
            <w:rFonts w:ascii="Times New Roman" w:eastAsia="Times New Roman" w:hAnsi="Times New Roman" w:cs="Times New Roman"/>
            <w:sz w:val="24"/>
            <w:szCs w:val="24"/>
          </w:rPr>
          <w:t xml:space="preserve">J </w:t>
        </w:r>
        <w:proofErr w:type="spellStart"/>
        <w:r w:rsidR="00C66021" w:rsidRPr="00C66021">
          <w:rPr>
            <w:rFonts w:ascii="Times New Roman" w:eastAsia="Times New Roman" w:hAnsi="Times New Roman" w:cs="Times New Roman"/>
            <w:sz w:val="24"/>
            <w:szCs w:val="24"/>
          </w:rPr>
          <w:t>Clin</w:t>
        </w:r>
        <w:proofErr w:type="spellEnd"/>
        <w:r w:rsidR="00C66021" w:rsidRPr="00C66021">
          <w:rPr>
            <w:rFonts w:ascii="Times New Roman" w:eastAsia="Times New Roman" w:hAnsi="Times New Roman" w:cs="Times New Roman"/>
            <w:sz w:val="24"/>
            <w:szCs w:val="24"/>
          </w:rPr>
          <w:t xml:space="preserve"> </w:t>
        </w:r>
        <w:proofErr w:type="spellStart"/>
        <w:r w:rsidR="00C66021" w:rsidRPr="00C66021">
          <w:rPr>
            <w:rFonts w:ascii="Times New Roman" w:eastAsia="Times New Roman" w:hAnsi="Times New Roman" w:cs="Times New Roman"/>
            <w:sz w:val="24"/>
            <w:szCs w:val="24"/>
          </w:rPr>
          <w:t>Anesth</w:t>
        </w:r>
        <w:proofErr w:type="spellEnd"/>
      </w:hyperlink>
      <w:r w:rsidR="00C66021" w:rsidRPr="00C66021">
        <w:rPr>
          <w:rFonts w:ascii="Times New Roman" w:eastAsia="Times New Roman" w:hAnsi="Times New Roman" w:cs="Times New Roman"/>
          <w:sz w:val="24"/>
          <w:szCs w:val="24"/>
        </w:rPr>
        <w:t> </w:t>
      </w:r>
      <w:r w:rsidR="00C66021" w:rsidRPr="00095D82">
        <w:rPr>
          <w:rFonts w:ascii="Times New Roman" w:eastAsia="Times New Roman" w:hAnsi="Times New Roman" w:cs="Times New Roman"/>
          <w:sz w:val="24"/>
          <w:szCs w:val="24"/>
        </w:rPr>
        <w:t>2002</w:t>
      </w:r>
      <w:r w:rsidR="00C66021" w:rsidRPr="00C66021">
        <w:rPr>
          <w:rFonts w:ascii="Times New Roman" w:eastAsia="Times New Roman" w:hAnsi="Times New Roman" w:cs="Times New Roman"/>
          <w:sz w:val="24"/>
          <w:szCs w:val="24"/>
        </w:rPr>
        <w:t xml:space="preserve">; </w:t>
      </w:r>
      <w:r w:rsidR="00C66021" w:rsidRPr="00095D82">
        <w:rPr>
          <w:rFonts w:ascii="Times New Roman" w:eastAsia="Times New Roman" w:hAnsi="Times New Roman" w:cs="Times New Roman"/>
          <w:sz w:val="24"/>
          <w:szCs w:val="24"/>
        </w:rPr>
        <w:t>14(4):241-5</w:t>
      </w:r>
      <w:r>
        <w:rPr>
          <w:rFonts w:ascii="Times New Roman" w:eastAsia="Times New Roman" w:hAnsi="Times New Roman" w:cs="Times New Roman"/>
          <w:sz w:val="24"/>
          <w:szCs w:val="24"/>
        </w:rPr>
        <w:t>.”</w:t>
      </w:r>
    </w:p>
    <w:p w:rsidR="00C66021" w:rsidRPr="00C66021" w:rsidRDefault="00C66021" w:rsidP="00C66021">
      <w:pPr>
        <w:pStyle w:val="ListParagraph"/>
        <w:rPr>
          <w:rFonts w:ascii="Times New Roman" w:hAnsi="Times New Roman" w:cs="Times New Roman"/>
          <w:sz w:val="24"/>
          <w:szCs w:val="24"/>
        </w:rPr>
      </w:pPr>
    </w:p>
    <w:p w:rsidR="00C66021" w:rsidRPr="00731963" w:rsidRDefault="00731963" w:rsidP="00731963">
      <w:pPr>
        <w:pStyle w:val="ListParagraph"/>
        <w:numPr>
          <w:ilvl w:val="0"/>
          <w:numId w:val="1"/>
        </w:numPr>
        <w:rPr>
          <w:rFonts w:ascii="Times New Roman" w:hAnsi="Times New Roman" w:cs="Times New Roman"/>
          <w:sz w:val="24"/>
          <w:szCs w:val="24"/>
        </w:rPr>
      </w:pPr>
      <w:r w:rsidRPr="00731963">
        <w:rPr>
          <w:rFonts w:ascii="Times New Roman" w:hAnsi="Times New Roman" w:cs="Times New Roman"/>
          <w:color w:val="111111"/>
          <w:sz w:val="24"/>
          <w:szCs w:val="24"/>
          <w:shd w:val="clear" w:color="auto" w:fill="FFFFFF"/>
        </w:rPr>
        <w:t>Referencing is inappropriate and needs to be modified according to Vancouver style.</w:t>
      </w:r>
    </w:p>
    <w:p w:rsidR="00731963" w:rsidRPr="00731963" w:rsidRDefault="00731963" w:rsidP="00731963">
      <w:pPr>
        <w:pStyle w:val="ListParagraph"/>
        <w:rPr>
          <w:rFonts w:ascii="Times New Roman" w:hAnsi="Times New Roman" w:cs="Times New Roman"/>
          <w:color w:val="111111"/>
          <w:sz w:val="24"/>
          <w:szCs w:val="24"/>
          <w:shd w:val="clear" w:color="auto" w:fill="FFFFFF"/>
        </w:rPr>
      </w:pPr>
    </w:p>
    <w:p w:rsidR="00731963" w:rsidRPr="00731963" w:rsidRDefault="00731963" w:rsidP="00731963">
      <w:pPr>
        <w:pStyle w:val="ListParagraph"/>
        <w:rPr>
          <w:rFonts w:ascii="Times New Roman" w:hAnsi="Times New Roman" w:cs="Times New Roman"/>
          <w:sz w:val="24"/>
          <w:szCs w:val="24"/>
        </w:rPr>
      </w:pPr>
      <w:proofErr w:type="spellStart"/>
      <w:r w:rsidRPr="00731963">
        <w:rPr>
          <w:rFonts w:ascii="Times New Roman" w:hAnsi="Times New Roman" w:cs="Times New Roman"/>
          <w:color w:val="111111"/>
          <w:sz w:val="24"/>
          <w:szCs w:val="24"/>
          <w:shd w:val="clear" w:color="auto" w:fill="FFFFFF"/>
        </w:rPr>
        <w:t>Ans</w:t>
      </w:r>
      <w:proofErr w:type="spellEnd"/>
      <w:r w:rsidRPr="00731963">
        <w:rPr>
          <w:rFonts w:ascii="Times New Roman" w:hAnsi="Times New Roman" w:cs="Times New Roman"/>
          <w:color w:val="111111"/>
          <w:sz w:val="24"/>
          <w:szCs w:val="24"/>
          <w:shd w:val="clear" w:color="auto" w:fill="FFFFFF"/>
        </w:rPr>
        <w:t>: Reference is as per AJMS pattern.</w:t>
      </w:r>
    </w:p>
    <w:sectPr w:rsidR="00731963" w:rsidRPr="00731963" w:rsidSect="00154A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5762AD"/>
    <w:multiLevelType w:val="hybridMultilevel"/>
    <w:tmpl w:val="69402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62B13"/>
    <w:rsid w:val="00154AFF"/>
    <w:rsid w:val="00731963"/>
    <w:rsid w:val="00935233"/>
    <w:rsid w:val="00B0687A"/>
    <w:rsid w:val="00C66021"/>
    <w:rsid w:val="00D632F6"/>
    <w:rsid w:val="00E62B13"/>
    <w:rsid w:val="00F566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A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B13"/>
    <w:pPr>
      <w:ind w:left="720"/>
      <w:contextualSpacing/>
    </w:pPr>
  </w:style>
  <w:style w:type="character" w:customStyle="1" w:styleId="Bodytext">
    <w:name w:val="Body text"/>
    <w:basedOn w:val="DefaultParagraphFont"/>
    <w:rsid w:val="00B0687A"/>
    <w:rPr>
      <w:rFonts w:ascii="Book Antiqua" w:eastAsia="Book Antiqua" w:hAnsi="Book Antiqua" w:cs="Book Antiqua"/>
      <w:b w:val="0"/>
      <w:bCs w:val="0"/>
      <w:i w:val="0"/>
      <w:iCs w:val="0"/>
      <w:smallCaps w:val="0"/>
      <w:strike w:val="0"/>
      <w:sz w:val="19"/>
      <w:szCs w:val="19"/>
    </w:rPr>
  </w:style>
  <w:style w:type="character" w:styleId="Emphasis">
    <w:name w:val="Emphasis"/>
    <w:basedOn w:val="DefaultParagraphFont"/>
    <w:uiPriority w:val="20"/>
    <w:qFormat/>
    <w:rsid w:val="00C66021"/>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cbi.nlm.nih.gov/pubmed/120888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bi.nlm.nih.gov/pubmed/?term=White%20PF%5BAuthor%5D&amp;cauthor=true&amp;cauthor_uid=12088804" TargetMode="External"/><Relationship Id="rId5" Type="http://schemas.openxmlformats.org/officeDocument/2006/relationships/hyperlink" Target="http://www.ncbi.nlm.nih.gov/pubmed/?term=Kim%20DW%5BAuthor%5D&amp;cauthor=true&amp;cauthor_uid=1208880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2016-09-06T18:50:00Z</dcterms:created>
  <dcterms:modified xsi:type="dcterms:W3CDTF">2016-09-06T19:23:00Z</dcterms:modified>
</cp:coreProperties>
</file>